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F77" w:rsidRDefault="004C0F77" w:rsidP="004C0F77">
      <w:pPr>
        <w:pStyle w:val="Tekstpodstawowy"/>
        <w:ind w:left="2124" w:firstLine="708"/>
        <w:jc w:val="both"/>
      </w:pPr>
      <w:r>
        <w:rPr>
          <w:rFonts w:ascii="Arial" w:hAnsi="Arial"/>
          <w:b/>
          <w:sz w:val="28"/>
        </w:rPr>
        <w:t xml:space="preserve">Uchwała Nr </w:t>
      </w:r>
      <w:r>
        <w:rPr>
          <w:rFonts w:ascii="Arial" w:hAnsi="Arial"/>
          <w:b/>
          <w:sz w:val="28"/>
        </w:rPr>
        <w:t>…………</w:t>
      </w:r>
      <w:r>
        <w:rPr>
          <w:rFonts w:ascii="Arial" w:hAnsi="Arial"/>
          <w:b/>
          <w:sz w:val="28"/>
        </w:rPr>
        <w:t>/11</w:t>
      </w:r>
    </w:p>
    <w:p w:rsidR="004C0F77" w:rsidRDefault="004C0F77" w:rsidP="004C0F77">
      <w:pPr>
        <w:pStyle w:val="Tekstpodstawowy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Rady Miejskiej w Nysie</w:t>
      </w:r>
    </w:p>
    <w:p w:rsidR="004C0F77" w:rsidRDefault="004C0F77" w:rsidP="004C0F77">
      <w:pPr>
        <w:pStyle w:val="Tekstpodstawowy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 xml:space="preserve">z dnia </w:t>
      </w:r>
      <w:r>
        <w:rPr>
          <w:rFonts w:ascii="Arial" w:hAnsi="Arial"/>
          <w:b/>
          <w:sz w:val="28"/>
        </w:rPr>
        <w:t xml:space="preserve">……………………….. </w:t>
      </w:r>
      <w:r>
        <w:rPr>
          <w:rFonts w:ascii="Arial" w:hAnsi="Arial"/>
          <w:b/>
          <w:sz w:val="28"/>
        </w:rPr>
        <w:t>2011r.</w:t>
      </w:r>
    </w:p>
    <w:p w:rsidR="004C0F77" w:rsidRDefault="004C0F77" w:rsidP="004C0F77">
      <w:pPr>
        <w:pStyle w:val="Tekstpodstawowy"/>
      </w:pPr>
    </w:p>
    <w:p w:rsidR="004C0F77" w:rsidRDefault="004C0F77" w:rsidP="004C0F77">
      <w:pPr>
        <w:pStyle w:val="Tekstpodstawowy"/>
      </w:pPr>
    </w:p>
    <w:p w:rsidR="004C0F77" w:rsidRDefault="004C0F77" w:rsidP="004C0F77">
      <w:pPr>
        <w:pStyle w:val="Tekstpodstawowy"/>
      </w:pPr>
      <w:r>
        <w:rPr>
          <w:rFonts w:ascii="Arial" w:hAnsi="Arial"/>
          <w:b/>
          <w:sz w:val="28"/>
        </w:rPr>
        <w:t xml:space="preserve">w sprawie zbycia nieruchomości gminnej w drodze przetargu </w:t>
      </w:r>
    </w:p>
    <w:p w:rsidR="004C0F77" w:rsidRDefault="004C0F77" w:rsidP="004C0F77">
      <w:pPr>
        <w:pStyle w:val="Tekstpodstawowy"/>
      </w:pPr>
    </w:p>
    <w:p w:rsidR="004C0F77" w:rsidRDefault="004C0F77" w:rsidP="004C0F77">
      <w:pPr>
        <w:pStyle w:val="Tekstpodstawowy"/>
        <w:jc w:val="both"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>Na podstawie art. 18 ust. 2 pkt 9 lit. a ustawy z dnia 8 marca 1990r. o samorządzie gminnym (</w:t>
      </w:r>
      <w:r w:rsidR="001C282B">
        <w:rPr>
          <w:rFonts w:ascii="Arial" w:hAnsi="Arial"/>
        </w:rPr>
        <w:t>jednolity tekst Dz. U. z 2001r. Nr 142, poz. 1591, zm. z 2002r. Nr 23 poz. 220, Nr 62, poz. 558, Nr 113, poz. 984, Nr 153, poz. 1271, Nr 214, poz. 1806, zm. z 2003r. Nr 80 poz. 717, Nr 162, poz. 1568, zm. z 2004r. Nr 102, poz. 1055, Nr 116, poz. 1203, zm. z 2005r. Nr 172, poz. 1441, Nr 175 poz. 1457, z 2006r. Nr 17 poz. 128, Nr 181 poz. 1337, z 2007r. Nr 48, poz. 327, Nr 138 poz. 974, Nr 173 poz. 1218 z 2008r. Nr 180 poz. 1111, Nr 223 poz. 1458, z 2009r. Nr 52 poz. 420 , Nr 157 poz. 1241, z 2010r. Nr 28 poz. 142 i 146, Nr 40 poz. 230, Nr 106 poz. 675, N</w:t>
      </w:r>
      <w:r w:rsidR="001C282B">
        <w:rPr>
          <w:rFonts w:ascii="Arial" w:hAnsi="Arial" w:cs="Arial"/>
        </w:rPr>
        <w:t>r 40, poz. 230, z 2011r. Nr 21, poz. 113, Nr 117, poz. 679, Nr 134 poz. 777</w:t>
      </w:r>
      <w:r>
        <w:rPr>
          <w:rFonts w:ascii="Arial" w:hAnsi="Arial"/>
        </w:rPr>
        <w:t xml:space="preserve">) oraz art. 25, 35, 37 ust. 1, art. 39 i art. 67 ustawy z dnia 21 sierpnia 1997r. o gospodarce nieruchomościami </w:t>
      </w:r>
      <w:r w:rsidR="001C282B">
        <w:rPr>
          <w:rFonts w:ascii="Arial" w:hAnsi="Arial"/>
        </w:rPr>
        <w:t>(</w:t>
      </w:r>
      <w:r w:rsidR="001C282B">
        <w:rPr>
          <w:rFonts w:ascii="Arial" w:hAnsi="Arial"/>
        </w:rPr>
        <w:t>Dz. U. z 2010r. Nr 102, poz. 651, zm. Dz. U. Nr 106, poz. 675, Nr 143 poz. 963, Nr 155 poz. 1043, Nr 197 poz. 1307, Nr 200 poz. 1323, z 2011r. Nr 64, poz. 34</w:t>
      </w:r>
      <w:r w:rsidR="001C282B">
        <w:rPr>
          <w:rFonts w:ascii="Arial" w:hAnsi="Arial"/>
        </w:rPr>
        <w:t>1, Nr 106 poz. 622, Nr 115 poz. </w:t>
      </w:r>
      <w:r w:rsidR="001C282B">
        <w:rPr>
          <w:rFonts w:ascii="Arial" w:hAnsi="Arial"/>
        </w:rPr>
        <w:t>673, Nr 129 poz. 732, Nr 130 poz. 762, Nr 135 poz. 789</w:t>
      </w:r>
      <w:r>
        <w:rPr>
          <w:rFonts w:ascii="Arial" w:hAnsi="Arial"/>
        </w:rPr>
        <w:t>) Rada Miejska w Nysie uchwala, co następuje:</w:t>
      </w:r>
    </w:p>
    <w:p w:rsidR="004C0F77" w:rsidRDefault="004C0F77" w:rsidP="004C0F77">
      <w:pPr>
        <w:pStyle w:val="Tekstpodstawowy"/>
      </w:pPr>
      <w:r>
        <w:rPr>
          <w:rFonts w:ascii="Arial" w:hAnsi="Arial"/>
        </w:rPr>
        <w:tab/>
      </w:r>
    </w:p>
    <w:p w:rsidR="004C0F77" w:rsidRDefault="004C0F77" w:rsidP="004C0F77">
      <w:pPr>
        <w:pStyle w:val="Tekstpodstawow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1</w:t>
      </w:r>
    </w:p>
    <w:p w:rsidR="004C0F77" w:rsidRDefault="004C0F77" w:rsidP="004C0F77">
      <w:pPr>
        <w:pStyle w:val="Tekstpodstawowy"/>
        <w:jc w:val="center"/>
      </w:pPr>
    </w:p>
    <w:p w:rsidR="004C0F77" w:rsidRDefault="004C0F77" w:rsidP="004C0F77">
      <w:pPr>
        <w:pStyle w:val="Tekstpodstawowy"/>
        <w:jc w:val="both"/>
      </w:pPr>
      <w:r>
        <w:rPr>
          <w:rFonts w:ascii="Arial" w:hAnsi="Arial"/>
        </w:rPr>
        <w:t xml:space="preserve">Wyrazić zgodę na sprzedaż, w drodze przetargu nieograniczonego, nieruchomości gminnej, obejmującej wolny lokal mieszkalny o powierzchni użytkowej </w:t>
      </w:r>
      <w:r>
        <w:rPr>
          <w:rFonts w:ascii="Arial" w:hAnsi="Arial"/>
          <w:b/>
        </w:rPr>
        <w:t>38,80</w:t>
      </w:r>
      <w:r w:rsidRPr="00491C84">
        <w:rPr>
          <w:rFonts w:ascii="Arial" w:hAnsi="Arial"/>
          <w:b/>
        </w:rPr>
        <w:t xml:space="preserve"> m</w:t>
      </w:r>
      <w:r w:rsidRPr="00491C84">
        <w:rPr>
          <w:rFonts w:ascii="Arial" w:hAnsi="Arial"/>
          <w:b/>
          <w:vertAlign w:val="superscript"/>
        </w:rPr>
        <w:t>2</w:t>
      </w:r>
      <w:r w:rsidR="005E1BFD">
        <w:rPr>
          <w:rFonts w:ascii="Arial" w:hAnsi="Arial"/>
          <w:b/>
        </w:rPr>
        <w:t xml:space="preserve"> </w:t>
      </w:r>
      <w:r w:rsidR="005E1BFD">
        <w:rPr>
          <w:rFonts w:ascii="Arial" w:hAnsi="Arial"/>
        </w:rPr>
        <w:t>wraz z pomieszczeni</w:t>
      </w:r>
      <w:r w:rsidR="005E1BFD">
        <w:rPr>
          <w:rFonts w:ascii="Arial" w:hAnsi="Arial"/>
        </w:rPr>
        <w:t xml:space="preserve">em przynależnym </w:t>
      </w:r>
      <w:r w:rsidR="005E1BFD">
        <w:rPr>
          <w:rFonts w:ascii="Arial" w:hAnsi="Arial"/>
        </w:rPr>
        <w:t>(</w:t>
      </w:r>
      <w:r w:rsidR="005E1BFD">
        <w:rPr>
          <w:rFonts w:ascii="Arial" w:hAnsi="Arial"/>
        </w:rPr>
        <w:t>piwnicą</w:t>
      </w:r>
      <w:r w:rsidR="005E1BFD">
        <w:rPr>
          <w:rFonts w:ascii="Arial" w:hAnsi="Arial"/>
        </w:rPr>
        <w:t>)</w:t>
      </w:r>
      <w:r w:rsidR="00150F82">
        <w:rPr>
          <w:rFonts w:ascii="Arial" w:hAnsi="Arial"/>
        </w:rPr>
        <w:t xml:space="preserve"> o </w:t>
      </w:r>
      <w:r w:rsidR="005E1BFD">
        <w:rPr>
          <w:rFonts w:ascii="Arial" w:hAnsi="Arial"/>
        </w:rPr>
        <w:t>pow</w:t>
      </w:r>
      <w:bookmarkStart w:id="0" w:name="_GoBack"/>
      <w:bookmarkEnd w:id="0"/>
      <w:r w:rsidR="005E1BFD">
        <w:rPr>
          <w:rFonts w:ascii="Arial" w:hAnsi="Arial"/>
        </w:rPr>
        <w:t xml:space="preserve">ierzchni </w:t>
      </w:r>
      <w:r w:rsidR="00150F82" w:rsidRPr="00150F82">
        <w:rPr>
          <w:rFonts w:ascii="Arial" w:hAnsi="Arial"/>
          <w:b/>
        </w:rPr>
        <w:t>2,90</w:t>
      </w:r>
      <w:r w:rsidR="005E1BFD" w:rsidRPr="00150F82">
        <w:rPr>
          <w:rFonts w:ascii="Arial" w:hAnsi="Arial"/>
          <w:b/>
        </w:rPr>
        <w:t xml:space="preserve"> m</w:t>
      </w:r>
      <w:r w:rsidR="005E1BFD" w:rsidRPr="00150F82">
        <w:rPr>
          <w:rFonts w:ascii="Arial" w:hAnsi="Arial"/>
          <w:b/>
          <w:vertAlign w:val="superscript"/>
        </w:rPr>
        <w:t>2</w:t>
      </w:r>
      <w:r>
        <w:rPr>
          <w:rFonts w:ascii="Arial" w:hAnsi="Arial"/>
        </w:rPr>
        <w:t>,</w:t>
      </w:r>
      <w:r>
        <w:rPr>
          <w:rFonts w:ascii="Arial" w:hAnsi="Arial"/>
          <w:vertAlign w:val="superscript"/>
        </w:rPr>
        <w:t xml:space="preserve"> </w:t>
      </w:r>
      <w:r>
        <w:rPr>
          <w:rFonts w:ascii="Arial" w:hAnsi="Arial"/>
        </w:rPr>
        <w:t>położony na I</w:t>
      </w:r>
      <w:r>
        <w:rPr>
          <w:rFonts w:ascii="Arial" w:hAnsi="Arial"/>
        </w:rPr>
        <w:t>I</w:t>
      </w:r>
      <w:r w:rsidR="00150F82">
        <w:rPr>
          <w:rFonts w:ascii="Arial" w:hAnsi="Arial"/>
        </w:rPr>
        <w:t> </w:t>
      </w:r>
      <w:r>
        <w:rPr>
          <w:rFonts w:ascii="Arial" w:hAnsi="Arial"/>
        </w:rPr>
        <w:t xml:space="preserve">piętrze budynku </w:t>
      </w:r>
      <w:r>
        <w:rPr>
          <w:rFonts w:ascii="Arial" w:hAnsi="Arial"/>
          <w:color w:val="auto"/>
        </w:rPr>
        <w:t>mieszkalnego</w:t>
      </w:r>
      <w:r>
        <w:rPr>
          <w:rFonts w:ascii="Arial" w:hAnsi="Arial"/>
        </w:rPr>
        <w:t xml:space="preserve"> w Nysie przy </w:t>
      </w:r>
      <w:r>
        <w:rPr>
          <w:rFonts w:ascii="Arial" w:hAnsi="Arial"/>
          <w:b/>
        </w:rPr>
        <w:t xml:space="preserve">ul. </w:t>
      </w:r>
      <w:r>
        <w:rPr>
          <w:rFonts w:ascii="Arial" w:hAnsi="Arial"/>
          <w:b/>
        </w:rPr>
        <w:t>Krzywoustego 9/4</w:t>
      </w:r>
      <w:r>
        <w:rPr>
          <w:rFonts w:ascii="Arial" w:hAnsi="Arial"/>
        </w:rPr>
        <w:t xml:space="preserve"> wraz z przynależnym udziałem w prawie użytkowania wieczystego gruntu (dział</w:t>
      </w:r>
      <w:r>
        <w:rPr>
          <w:rFonts w:ascii="Arial" w:hAnsi="Arial"/>
        </w:rPr>
        <w:t>ka</w:t>
      </w:r>
      <w:r>
        <w:rPr>
          <w:rFonts w:ascii="Arial" w:hAnsi="Arial"/>
        </w:rPr>
        <w:t xml:space="preserve"> nr </w:t>
      </w:r>
      <w:r>
        <w:rPr>
          <w:rFonts w:ascii="Arial" w:hAnsi="Arial"/>
        </w:rPr>
        <w:t>3/2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</w:t>
      </w:r>
      <w:r>
        <w:rPr>
          <w:rFonts w:ascii="Arial" w:hAnsi="Arial"/>
        </w:rPr>
        <w:t>.</w:t>
      </w:r>
      <w:r>
        <w:rPr>
          <w:rFonts w:ascii="Arial" w:hAnsi="Arial"/>
        </w:rPr>
        <w:t>m</w:t>
      </w:r>
      <w:proofErr w:type="spellEnd"/>
      <w:r>
        <w:rPr>
          <w:rFonts w:ascii="Arial" w:hAnsi="Arial"/>
        </w:rPr>
        <w:t xml:space="preserve">. </w:t>
      </w:r>
      <w:r>
        <w:rPr>
          <w:rFonts w:ascii="Arial" w:hAnsi="Arial"/>
        </w:rPr>
        <w:t>33</w:t>
      </w:r>
      <w:r>
        <w:rPr>
          <w:rFonts w:ascii="Arial" w:hAnsi="Arial"/>
        </w:rPr>
        <w:t>) i w częściach wspólnych budynku.</w:t>
      </w:r>
    </w:p>
    <w:p w:rsidR="004C0F77" w:rsidRDefault="004C0F77" w:rsidP="004C0F77">
      <w:pPr>
        <w:pStyle w:val="Tekstpodstawowy"/>
      </w:pPr>
    </w:p>
    <w:p w:rsidR="004C0F77" w:rsidRDefault="004C0F77" w:rsidP="004C0F77">
      <w:pPr>
        <w:pStyle w:val="Tekstpodstawow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2</w:t>
      </w:r>
    </w:p>
    <w:p w:rsidR="004C0F77" w:rsidRDefault="004C0F77" w:rsidP="004C0F77">
      <w:pPr>
        <w:pStyle w:val="Tekstpodstawowy"/>
        <w:jc w:val="center"/>
      </w:pPr>
    </w:p>
    <w:p w:rsidR="004C0F77" w:rsidRDefault="004C0F77" w:rsidP="004C0F77">
      <w:pPr>
        <w:pStyle w:val="Tekstpodstawowy"/>
      </w:pPr>
      <w:r>
        <w:rPr>
          <w:rFonts w:ascii="Arial" w:hAnsi="Arial"/>
        </w:rPr>
        <w:t>Uchwała stanowi podstawę do sporządzenia przez Burmistrza wykazu nieruchomości gminnej przeznaczonej do sprzedaży.</w:t>
      </w:r>
    </w:p>
    <w:p w:rsidR="004C0F77" w:rsidRDefault="004C0F77" w:rsidP="004C0F77">
      <w:pPr>
        <w:pStyle w:val="Tekstpodstawowy"/>
      </w:pPr>
    </w:p>
    <w:p w:rsidR="004C0F77" w:rsidRDefault="004C0F77" w:rsidP="004C0F77">
      <w:pPr>
        <w:pStyle w:val="Tekstpodstawow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3</w:t>
      </w:r>
    </w:p>
    <w:p w:rsidR="004C0F77" w:rsidRDefault="004C0F77" w:rsidP="004C0F77">
      <w:pPr>
        <w:pStyle w:val="Tekstpodstawowy"/>
        <w:jc w:val="center"/>
      </w:pPr>
    </w:p>
    <w:p w:rsidR="004C0F77" w:rsidRDefault="004C0F77" w:rsidP="004C0F77">
      <w:pPr>
        <w:pStyle w:val="Tekstpodstawowy"/>
        <w:jc w:val="both"/>
      </w:pPr>
      <w:r>
        <w:rPr>
          <w:rFonts w:ascii="Arial" w:hAnsi="Arial"/>
        </w:rPr>
        <w:t>Uchwała podlega ogłoszeniu w prasie lokalnej oraz na tablicy ogłoszeń w siedzibie Urzędu Miejskiego w Nysie ul. Kolejowa 15.</w:t>
      </w:r>
    </w:p>
    <w:p w:rsidR="004C0F77" w:rsidRDefault="004C0F77" w:rsidP="004C0F77">
      <w:pPr>
        <w:pStyle w:val="Tekstpodstawowy"/>
      </w:pPr>
    </w:p>
    <w:p w:rsidR="004C0F77" w:rsidRDefault="004C0F77" w:rsidP="004C0F77">
      <w:pPr>
        <w:pStyle w:val="Tekstpodstawow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4</w:t>
      </w:r>
    </w:p>
    <w:p w:rsidR="004C0F77" w:rsidRDefault="004C0F77" w:rsidP="004C0F77">
      <w:pPr>
        <w:pStyle w:val="Tekstpodstawowy"/>
        <w:jc w:val="center"/>
      </w:pPr>
    </w:p>
    <w:p w:rsidR="004C0F77" w:rsidRDefault="004C0F77" w:rsidP="004C0F77">
      <w:pPr>
        <w:pStyle w:val="Tekstpodstawowy"/>
      </w:pPr>
      <w:r>
        <w:rPr>
          <w:rFonts w:ascii="Arial" w:hAnsi="Arial"/>
        </w:rPr>
        <w:t>Wykonanie uchwały powierza się Burmistrzowi Nysy.</w:t>
      </w:r>
    </w:p>
    <w:p w:rsidR="004C0F77" w:rsidRDefault="004C0F77" w:rsidP="004C0F77">
      <w:pPr>
        <w:pStyle w:val="Tekstpodstawowy"/>
      </w:pPr>
    </w:p>
    <w:p w:rsidR="004C0F77" w:rsidRDefault="004C0F77" w:rsidP="004C0F77">
      <w:pPr>
        <w:pStyle w:val="Tekstpodstawow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§ 5</w:t>
      </w:r>
    </w:p>
    <w:p w:rsidR="004C0F77" w:rsidRDefault="004C0F77" w:rsidP="004C0F77">
      <w:pPr>
        <w:pStyle w:val="Tekstpodstawowy"/>
        <w:jc w:val="center"/>
      </w:pPr>
    </w:p>
    <w:p w:rsidR="004C0F77" w:rsidRDefault="004C0F77" w:rsidP="004C0F77">
      <w:r>
        <w:rPr>
          <w:rFonts w:ascii="Arial" w:hAnsi="Arial"/>
        </w:rPr>
        <w:t>Uchwała wchodzi w życie z dniem podjęcia</w:t>
      </w:r>
    </w:p>
    <w:p w:rsidR="00B002A3" w:rsidRDefault="00B002A3"/>
    <w:sectPr w:rsidR="00B0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F77"/>
    <w:rsid w:val="00150F82"/>
    <w:rsid w:val="001C282B"/>
    <w:rsid w:val="004C0F77"/>
    <w:rsid w:val="005E1BFD"/>
    <w:rsid w:val="00B0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0F77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0F7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C0F77"/>
    <w:rPr>
      <w:snapToGrid w:val="0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C0F77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294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mwolny</dc:creator>
  <cp:lastModifiedBy>mwolny</cp:lastModifiedBy>
  <cp:revision>2</cp:revision>
  <cp:lastPrinted>2011-08-11T06:39:00Z</cp:lastPrinted>
  <dcterms:created xsi:type="dcterms:W3CDTF">2011-08-11T06:18:00Z</dcterms:created>
  <dcterms:modified xsi:type="dcterms:W3CDTF">2011-08-11T06:40:00Z</dcterms:modified>
</cp:coreProperties>
</file>