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8B" w:rsidRPr="00CE570C" w:rsidRDefault="0037498B" w:rsidP="0083762E">
      <w:pPr>
        <w:ind w:left="0" w:firstLine="0"/>
        <w:jc w:val="center"/>
        <w:rPr>
          <w:rFonts w:ascii="Arial" w:hAnsi="Arial"/>
          <w:b/>
          <w:sz w:val="24"/>
        </w:rPr>
      </w:pPr>
      <w:r w:rsidRPr="00CE570C">
        <w:rPr>
          <w:rFonts w:ascii="Arial" w:hAnsi="Arial"/>
          <w:b/>
          <w:sz w:val="24"/>
        </w:rPr>
        <w:t>Uchwała nr VI/74/11</w:t>
      </w:r>
    </w:p>
    <w:p w:rsidR="0037498B" w:rsidRPr="00CE570C" w:rsidRDefault="0037498B" w:rsidP="0083762E">
      <w:pPr>
        <w:ind w:left="0" w:firstLine="0"/>
        <w:jc w:val="center"/>
        <w:rPr>
          <w:rFonts w:ascii="Arial" w:hAnsi="Arial"/>
          <w:b/>
          <w:color w:val="000000"/>
          <w:spacing w:val="-13"/>
          <w:sz w:val="24"/>
        </w:rPr>
      </w:pPr>
      <w:r w:rsidRPr="00CE570C">
        <w:rPr>
          <w:rFonts w:ascii="Arial" w:hAnsi="Arial"/>
          <w:b/>
          <w:color w:val="000000"/>
          <w:spacing w:val="-13"/>
          <w:sz w:val="24"/>
        </w:rPr>
        <w:t>Rady Miejskiej w Nysie</w:t>
      </w:r>
    </w:p>
    <w:p w:rsidR="0037498B" w:rsidRPr="00CE570C" w:rsidRDefault="0037498B" w:rsidP="0083762E">
      <w:pPr>
        <w:ind w:left="0" w:firstLine="0"/>
        <w:jc w:val="center"/>
        <w:rPr>
          <w:rFonts w:ascii="Arial" w:hAnsi="Arial"/>
          <w:b/>
          <w:sz w:val="24"/>
        </w:rPr>
      </w:pPr>
      <w:r w:rsidRPr="00CE570C">
        <w:rPr>
          <w:rFonts w:ascii="Arial" w:hAnsi="Arial"/>
          <w:b/>
          <w:sz w:val="24"/>
        </w:rPr>
        <w:t>z dnia 30 marca 2011r.</w:t>
      </w:r>
    </w:p>
    <w:p w:rsidR="0037498B" w:rsidRDefault="0037498B" w:rsidP="0083762E">
      <w:pPr>
        <w:jc w:val="both"/>
        <w:rPr>
          <w:rFonts w:ascii="Arial" w:hAnsi="Arial"/>
          <w:sz w:val="24"/>
        </w:rPr>
      </w:pPr>
    </w:p>
    <w:p w:rsidR="0037498B" w:rsidRPr="00CE570C" w:rsidRDefault="0037498B" w:rsidP="0083762E">
      <w:pPr>
        <w:ind w:left="0" w:firstLine="0"/>
        <w:jc w:val="center"/>
        <w:rPr>
          <w:rFonts w:ascii="Arial" w:hAnsi="Arial"/>
          <w:b/>
          <w:sz w:val="24"/>
        </w:rPr>
      </w:pPr>
      <w:r w:rsidRPr="00CE570C">
        <w:rPr>
          <w:rFonts w:ascii="Arial" w:hAnsi="Arial"/>
          <w:b/>
          <w:color w:val="000000"/>
          <w:spacing w:val="-10"/>
          <w:sz w:val="24"/>
        </w:rPr>
        <w:t>w sprawie  zmiany miejscowego planu zagospodarowania przestrzennego Rynku i terenów przyległych do ulicy Karola Miarki w Nysie</w:t>
      </w:r>
      <w:r w:rsidRPr="00CE570C">
        <w:rPr>
          <w:rFonts w:ascii="Arial" w:hAnsi="Arial"/>
          <w:b/>
          <w:sz w:val="24"/>
        </w:rPr>
        <w:t>.</w:t>
      </w:r>
    </w:p>
    <w:p w:rsidR="0037498B" w:rsidRDefault="0037498B" w:rsidP="0083762E">
      <w:pPr>
        <w:jc w:val="both"/>
        <w:rPr>
          <w:rFonts w:ascii="Arial" w:hAnsi="Arial"/>
          <w:sz w:val="24"/>
        </w:rPr>
      </w:pPr>
    </w:p>
    <w:p w:rsidR="0037498B" w:rsidRDefault="0037498B" w:rsidP="0083762E">
      <w:pPr>
        <w:jc w:val="both"/>
        <w:rPr>
          <w:rFonts w:ascii="Arial" w:hAnsi="Arial"/>
          <w:sz w:val="24"/>
        </w:rPr>
      </w:pPr>
    </w:p>
    <w:p w:rsidR="0037498B" w:rsidRDefault="0037498B" w:rsidP="0083762E">
      <w:pPr>
        <w:tabs>
          <w:tab w:val="left" w:pos="0"/>
        </w:tabs>
        <w:spacing w:line="200" w:lineRule="atLeast"/>
        <w:ind w:left="0" w:right="30" w:firstLine="0"/>
        <w:jc w:val="both"/>
        <w:rPr>
          <w:rFonts w:ascii="Arial" w:hAnsi="Arial"/>
          <w:color w:val="000000"/>
          <w:spacing w:val="-10"/>
          <w:sz w:val="24"/>
          <w:szCs w:val="24"/>
        </w:rPr>
      </w:pPr>
      <w:r>
        <w:rPr>
          <w:rFonts w:ascii="Arial" w:hAnsi="Arial"/>
          <w:color w:val="000000"/>
          <w:spacing w:val="-10"/>
          <w:sz w:val="24"/>
          <w:szCs w:val="24"/>
        </w:rPr>
        <w:tab/>
        <w:t xml:space="preserve">Na podstawie art. 18 ust. 2 pkt 5 ustawy z dnia 8 marca 1990 r. o 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samorządzie gminnym </w:t>
      </w:r>
      <w:r>
        <w:rPr>
          <w:rFonts w:ascii="Arial" w:hAnsi="Arial" w:cs="Arial"/>
          <w:color w:val="000000"/>
          <w:spacing w:val="-10"/>
          <w:sz w:val="24"/>
          <w:szCs w:val="24"/>
        </w:rPr>
        <w:t>(Dz. U. z 2001r. Nr 142, poz. 1591,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1453 oraz z 2009 r. Nr 52, poz. 420 i Nr 157, poz. 1241 z 2010 r. Nr 28 poz. 142 i 146, Nr 40, poz.230, Nr 106 poz. 675) oraz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art. 20 ust.1 w związku z art. 27 </w:t>
      </w:r>
      <w:r>
        <w:rPr>
          <w:rFonts w:ascii="Arial" w:hAnsi="Arial"/>
          <w:color w:val="000000"/>
          <w:spacing w:val="-2"/>
          <w:sz w:val="24"/>
          <w:szCs w:val="24"/>
        </w:rPr>
        <w:t>ustawy z dnia 27 marca 2003 r. o planowaniu i zagospodarowaniu przestrzennym (</w:t>
      </w:r>
      <w:r>
        <w:rPr>
          <w:rFonts w:ascii="Arial" w:hAnsi="Arial" w:cs="TimesNewRomanPS-BoldMT"/>
          <w:color w:val="000000"/>
          <w:spacing w:val="-2"/>
          <w:sz w:val="24"/>
          <w:szCs w:val="24"/>
        </w:rPr>
        <w:t>Dz. U. z 2003</w:t>
      </w:r>
      <w:r>
        <w:rPr>
          <w:rFonts w:ascii="Arial" w:hAnsi="Arial" w:cs="TimesNewRomanPS-BoldMT"/>
          <w:color w:val="000000"/>
          <w:spacing w:val="-10"/>
          <w:sz w:val="24"/>
          <w:szCs w:val="24"/>
        </w:rPr>
        <w:t>r. Nr 80, poz. 717, z 2004 r. Nr 6, poz. 41, Nr 141, poz. 1492, z 2005 r. Nr 113, poz. 954, Nr 130, poz. 1087, z 2006 r. Nr 45, poz. 319, Nr 225, poz. 1635, z 2008 r. Nr 123, poz. 803, Nr 199, poz. 1227, Nr 201, poz. 1237, Nr 220, poz. 1413, z 2010 r. Nr 24, poz. 124, Nr 75, poz. 474, Nr 106, poz. 675, Nr 119, poz. 804, Nr 130, poz. 871, Nr 149, poz. 996, Nr 155, poz. 1043</w:t>
      </w:r>
      <w:r>
        <w:rPr>
          <w:rFonts w:ascii="Arial" w:hAnsi="Arial" w:cs="Arial"/>
          <w:color w:val="000000"/>
          <w:spacing w:val="-10"/>
          <w:sz w:val="24"/>
          <w:szCs w:val="24"/>
        </w:rPr>
        <w:t>)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po stwierdzeniu zgodności z ust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-2"/>
          <w:sz w:val="24"/>
          <w:szCs w:val="24"/>
        </w:rPr>
        <w:t>leniami Studium uwarunkowań i kierunków zagospodarowania przestrzennego gminy Nysa, Rada Miejska w Nysie uchwala, co</w:t>
      </w:r>
      <w:r>
        <w:rPr>
          <w:rFonts w:ascii="Arial" w:hAnsi="Arial"/>
          <w:color w:val="000000"/>
          <w:spacing w:val="-10"/>
          <w:sz w:val="24"/>
          <w:szCs w:val="24"/>
        </w:rPr>
        <w:t xml:space="preserve"> następuje:</w:t>
      </w:r>
    </w:p>
    <w:p w:rsidR="0037498B" w:rsidRDefault="0037498B" w:rsidP="0083762E">
      <w:pPr>
        <w:jc w:val="both"/>
        <w:rPr>
          <w:rFonts w:ascii="Arial" w:hAnsi="Arial"/>
          <w:sz w:val="24"/>
        </w:rPr>
      </w:pP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§1. </w:t>
      </w:r>
      <w:r>
        <w:rPr>
          <w:rFonts w:ascii="Arial" w:hAnsi="Arial"/>
          <w:color w:val="000000"/>
          <w:spacing w:val="-7"/>
          <w:sz w:val="24"/>
        </w:rPr>
        <w:t xml:space="preserve">Uchwala się </w:t>
      </w:r>
      <w:r>
        <w:rPr>
          <w:rFonts w:ascii="Arial" w:hAnsi="Arial"/>
          <w:color w:val="000000"/>
          <w:spacing w:val="-10"/>
          <w:sz w:val="24"/>
        </w:rPr>
        <w:t>zmiany miejscowego planu zagospodarowania przestrzennego Rynku i ter</w:t>
      </w:r>
      <w:r>
        <w:rPr>
          <w:rFonts w:ascii="Arial" w:hAnsi="Arial"/>
          <w:color w:val="000000"/>
          <w:spacing w:val="-10"/>
          <w:sz w:val="24"/>
        </w:rPr>
        <w:t>e</w:t>
      </w:r>
      <w:r>
        <w:rPr>
          <w:rFonts w:ascii="Arial" w:hAnsi="Arial"/>
          <w:color w:val="000000"/>
          <w:spacing w:val="-10"/>
          <w:sz w:val="24"/>
        </w:rPr>
        <w:t>nów przyległych do ulicy Karola Miarki w Nysie</w:t>
      </w:r>
      <w:r>
        <w:rPr>
          <w:rFonts w:ascii="Arial" w:hAnsi="Arial"/>
          <w:sz w:val="24"/>
        </w:rPr>
        <w:t>.</w:t>
      </w:r>
    </w:p>
    <w:p w:rsidR="0037498B" w:rsidRDefault="0037498B" w:rsidP="0083762E">
      <w:pPr>
        <w:jc w:val="both"/>
        <w:rPr>
          <w:rFonts w:ascii="Arial" w:hAnsi="Arial"/>
          <w:sz w:val="24"/>
        </w:rPr>
      </w:pPr>
    </w:p>
    <w:p w:rsidR="0037498B" w:rsidRDefault="0037498B" w:rsidP="0083762E">
      <w:pPr>
        <w:ind w:left="0" w:firstLine="0"/>
        <w:jc w:val="both"/>
        <w:rPr>
          <w:rFonts w:ascii="Arial" w:hAnsi="Arial"/>
          <w:spacing w:val="-10"/>
          <w:sz w:val="24"/>
        </w:rPr>
      </w:pPr>
      <w:r>
        <w:rPr>
          <w:rFonts w:ascii="Arial" w:hAnsi="Arial"/>
          <w:sz w:val="24"/>
        </w:rPr>
        <w:tab/>
        <w:t xml:space="preserve">§2. </w:t>
      </w:r>
      <w:r>
        <w:rPr>
          <w:rFonts w:ascii="Arial" w:hAnsi="Arial"/>
          <w:spacing w:val="-5"/>
          <w:sz w:val="24"/>
        </w:rPr>
        <w:t xml:space="preserve">Zmiana miejscowego planu zagospodarowania przestrzennego </w:t>
      </w:r>
      <w:r>
        <w:rPr>
          <w:rFonts w:ascii="Arial" w:hAnsi="Arial"/>
          <w:color w:val="000000"/>
          <w:spacing w:val="-10"/>
          <w:sz w:val="24"/>
        </w:rPr>
        <w:t>Rynku i terenów przyl</w:t>
      </w:r>
      <w:r>
        <w:rPr>
          <w:rFonts w:ascii="Arial" w:hAnsi="Arial"/>
          <w:color w:val="000000"/>
          <w:spacing w:val="-10"/>
          <w:sz w:val="24"/>
        </w:rPr>
        <w:t>e</w:t>
      </w:r>
      <w:r>
        <w:rPr>
          <w:rFonts w:ascii="Arial" w:hAnsi="Arial"/>
          <w:color w:val="000000"/>
          <w:spacing w:val="-10"/>
          <w:sz w:val="24"/>
        </w:rPr>
        <w:t>głych do ulicy Karola Miarki w Nysie</w:t>
      </w:r>
      <w:r>
        <w:rPr>
          <w:rFonts w:ascii="Arial" w:hAnsi="Arial"/>
          <w:spacing w:val="-10"/>
          <w:sz w:val="24"/>
        </w:rPr>
        <w:t xml:space="preserve"> składa się z: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 tekstu  zmiany miejscowego planu zawartego w niniejszej uchwale;</w:t>
      </w:r>
    </w:p>
    <w:p w:rsidR="0037498B" w:rsidRDefault="0037498B" w:rsidP="0083762E">
      <w:pPr>
        <w:ind w:left="0" w:firstLine="0"/>
        <w:jc w:val="both"/>
        <w:rPr>
          <w:rFonts w:ascii="Arial" w:hAnsi="Arial"/>
          <w:color w:val="000000"/>
          <w:spacing w:val="-8"/>
          <w:sz w:val="24"/>
          <w:szCs w:val="24"/>
        </w:rPr>
      </w:pPr>
      <w:r>
        <w:rPr>
          <w:rFonts w:ascii="Arial" w:hAnsi="Arial"/>
          <w:spacing w:val="-9"/>
          <w:sz w:val="24"/>
        </w:rPr>
        <w:tab/>
        <w:t xml:space="preserve">2) </w:t>
      </w:r>
      <w:r>
        <w:rPr>
          <w:rFonts w:ascii="Arial" w:hAnsi="Arial"/>
          <w:color w:val="000000"/>
          <w:spacing w:val="-9"/>
          <w:sz w:val="24"/>
          <w:szCs w:val="24"/>
        </w:rPr>
        <w:t>rysunku zmiany miejscowego planu w skali 1</w:t>
      </w:r>
      <w:r>
        <w:rPr>
          <w:rFonts w:ascii="Arial" w:hAnsi="Arial"/>
          <w:color w:val="000000"/>
          <w:spacing w:val="-8"/>
          <w:sz w:val="24"/>
          <w:szCs w:val="24"/>
        </w:rPr>
        <w:t xml:space="preserve"> : 1000, stanowiącego załącznik nr 1 do ninie</w:t>
      </w:r>
      <w:r>
        <w:rPr>
          <w:rFonts w:ascii="Arial" w:hAnsi="Arial"/>
          <w:color w:val="000000"/>
          <w:spacing w:val="-8"/>
          <w:sz w:val="24"/>
          <w:szCs w:val="24"/>
        </w:rPr>
        <w:t>j</w:t>
      </w:r>
      <w:r>
        <w:rPr>
          <w:rFonts w:ascii="Arial" w:hAnsi="Arial"/>
          <w:color w:val="000000"/>
          <w:spacing w:val="-8"/>
          <w:sz w:val="24"/>
          <w:szCs w:val="24"/>
        </w:rPr>
        <w:t>szej uchwały;</w:t>
      </w:r>
    </w:p>
    <w:p w:rsidR="0037498B" w:rsidRDefault="0037498B" w:rsidP="0083762E">
      <w:pPr>
        <w:ind w:left="0" w:firstLine="0"/>
        <w:jc w:val="both"/>
        <w:rPr>
          <w:rFonts w:ascii="Arial" w:hAnsi="Arial"/>
          <w:color w:val="000000"/>
          <w:spacing w:val="-8"/>
          <w:sz w:val="24"/>
          <w:szCs w:val="24"/>
        </w:rPr>
      </w:pPr>
      <w:r>
        <w:rPr>
          <w:rFonts w:ascii="Arial" w:hAnsi="Arial"/>
          <w:spacing w:val="-8"/>
          <w:sz w:val="24"/>
        </w:rPr>
        <w:tab/>
        <w:t xml:space="preserve">3) </w:t>
      </w:r>
      <w:r>
        <w:rPr>
          <w:rFonts w:ascii="Arial" w:hAnsi="Arial"/>
          <w:color w:val="000000"/>
          <w:spacing w:val="-8"/>
          <w:sz w:val="24"/>
          <w:szCs w:val="24"/>
        </w:rPr>
        <w:t>rozstrzygnięcia o sposobie realizacji, zapisanych w planie, inwestycji z zakresu infrastrukt</w:t>
      </w:r>
      <w:r>
        <w:rPr>
          <w:rFonts w:ascii="Arial" w:hAnsi="Arial"/>
          <w:color w:val="000000"/>
          <w:spacing w:val="-8"/>
          <w:sz w:val="24"/>
          <w:szCs w:val="24"/>
        </w:rPr>
        <w:t>u</w:t>
      </w:r>
      <w:r>
        <w:rPr>
          <w:rFonts w:ascii="Arial" w:hAnsi="Arial"/>
          <w:color w:val="000000"/>
          <w:spacing w:val="-8"/>
          <w:sz w:val="24"/>
          <w:szCs w:val="24"/>
        </w:rPr>
        <w:t>ry technicznej, które należą do zadań własnych gminy oraz zasadach ich finansowania stanowiąc</w:t>
      </w:r>
      <w:r>
        <w:rPr>
          <w:rFonts w:ascii="Arial" w:hAnsi="Arial"/>
          <w:color w:val="000000"/>
          <w:spacing w:val="-8"/>
          <w:sz w:val="24"/>
          <w:szCs w:val="24"/>
        </w:rPr>
        <w:t>e</w:t>
      </w:r>
      <w:r>
        <w:rPr>
          <w:rFonts w:ascii="Arial" w:hAnsi="Arial"/>
          <w:color w:val="000000"/>
          <w:spacing w:val="-8"/>
          <w:sz w:val="24"/>
          <w:szCs w:val="24"/>
        </w:rPr>
        <w:t>go załącznik nr 2 do niniejszej uchwały;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pacing w:val="-8"/>
          <w:sz w:val="24"/>
          <w:szCs w:val="24"/>
        </w:rPr>
        <w:tab/>
        <w:t>4) rozstrzygnięcia o sposobie rozpatrzenia uwag do projektu zmiany planu, stanowiącego załącznik nr 3 do niniejszej uchwały.</w:t>
      </w:r>
      <w:r>
        <w:rPr>
          <w:rFonts w:ascii="Arial" w:hAnsi="Arial"/>
          <w:sz w:val="24"/>
        </w:rPr>
        <w:br/>
      </w:r>
    </w:p>
    <w:p w:rsidR="0037498B" w:rsidRDefault="0037498B" w:rsidP="0083762E">
      <w:pPr>
        <w:pStyle w:val="Heading2"/>
        <w:numPr>
          <w:ilvl w:val="0"/>
          <w:numId w:val="0"/>
        </w:numPr>
        <w:tabs>
          <w:tab w:val="left" w:pos="559"/>
        </w:tabs>
        <w:spacing w:line="200" w:lineRule="atLeast"/>
        <w:ind w:right="3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  <w:t>DZIAŁ I. PRZEPISY OGÓLNE</w:t>
      </w:r>
    </w:p>
    <w:p w:rsidR="0037498B" w:rsidRDefault="0037498B" w:rsidP="0083762E">
      <w:pPr>
        <w:jc w:val="both"/>
        <w:rPr>
          <w:rFonts w:ascii="Arial" w:hAnsi="Arial"/>
          <w:sz w:val="24"/>
        </w:rPr>
      </w:pP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§3. W miejscowym planie zagospodarowania przestrzennego </w:t>
      </w:r>
      <w:r>
        <w:rPr>
          <w:rFonts w:ascii="Arial" w:hAnsi="Arial"/>
          <w:color w:val="000000"/>
          <w:spacing w:val="-10"/>
          <w:sz w:val="24"/>
        </w:rPr>
        <w:t>Rynku i terenów przyl</w:t>
      </w:r>
      <w:r>
        <w:rPr>
          <w:rFonts w:ascii="Arial" w:hAnsi="Arial"/>
          <w:color w:val="000000"/>
          <w:spacing w:val="-10"/>
          <w:sz w:val="24"/>
        </w:rPr>
        <w:t>e</w:t>
      </w:r>
      <w:r>
        <w:rPr>
          <w:rFonts w:ascii="Arial" w:hAnsi="Arial"/>
          <w:color w:val="000000"/>
          <w:spacing w:val="-10"/>
          <w:sz w:val="24"/>
        </w:rPr>
        <w:t>głych do ulicy Karola Miarki w Nysie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wprowadza się następujące zmiany: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</w:p>
    <w:p w:rsidR="0037498B" w:rsidRDefault="0037498B" w:rsidP="0083762E">
      <w:pPr>
        <w:numPr>
          <w:ilvl w:val="0"/>
          <w:numId w:val="5"/>
        </w:numPr>
        <w:tabs>
          <w:tab w:val="left" w:pos="709"/>
        </w:tabs>
        <w:autoSpaceDN w:val="0"/>
        <w:adjustRightInd w:val="0"/>
        <w:ind w:left="0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tekście przyjętego Uchwałą Nr XXVIII/276/96 Rady Miejskiej w Nysie z dnia 2 pa</w:t>
      </w:r>
      <w:r>
        <w:rPr>
          <w:rFonts w:ascii="Arial" w:hAnsi="Arial"/>
          <w:sz w:val="24"/>
        </w:rPr>
        <w:t>ź</w:t>
      </w:r>
      <w:r>
        <w:rPr>
          <w:rFonts w:ascii="Arial" w:hAnsi="Arial"/>
          <w:sz w:val="24"/>
        </w:rPr>
        <w:t>dziernika 1996r miejscowego planu zagospodarowania przestrzennego Rynku i terenów prz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ległych do ul. Karola Miarki w Nysie dopisuje się dodatkowe ustalenia dotyczące zasad lokal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zowania tablic i urządzeń reklamowych oraz innych nośników informacji;</w:t>
      </w:r>
    </w:p>
    <w:p w:rsidR="0037498B" w:rsidRPr="008C247B" w:rsidRDefault="0037498B" w:rsidP="0083762E">
      <w:pPr>
        <w:numPr>
          <w:ilvl w:val="0"/>
          <w:numId w:val="5"/>
        </w:numPr>
        <w:tabs>
          <w:tab w:val="left" w:pos="709"/>
        </w:tabs>
        <w:autoSpaceDN w:val="0"/>
        <w:adjustRightInd w:val="0"/>
        <w:ind w:left="0" w:firstLine="709"/>
        <w:jc w:val="both"/>
        <w:rPr>
          <w:rFonts w:ascii="Arial" w:hAnsi="Arial"/>
          <w:sz w:val="24"/>
        </w:rPr>
      </w:pPr>
      <w:r w:rsidRPr="008C247B">
        <w:rPr>
          <w:rFonts w:ascii="Arial" w:hAnsi="Arial"/>
          <w:sz w:val="24"/>
        </w:rPr>
        <w:t xml:space="preserve">w tekście planu, tj. w </w:t>
      </w:r>
      <w:r w:rsidRPr="008C247B">
        <w:rPr>
          <w:rFonts w:ascii="Arial" w:hAnsi="Arial" w:cs="Arial"/>
          <w:sz w:val="24"/>
        </w:rPr>
        <w:t>§</w:t>
      </w:r>
      <w:r w:rsidRPr="008C247B">
        <w:rPr>
          <w:rFonts w:ascii="Arial" w:hAnsi="Arial"/>
          <w:sz w:val="24"/>
        </w:rPr>
        <w:t xml:space="preserve"> 2 ust. 1 wskazanej wyżej uchwały , wykreśla się w całości ustalenia dotyczące nieobowiązujących przepisów szczególnych odnoszących się do obszaru objętego planem,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 w tekście planu dopisuje się do wszystkich terenów oznaczonych symbolem MWU ustalenia dotyczące dopuszczalnych  poziomów hałasu;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 w tekście planu dopisuje się dodatkowe ustalenie ogólne w zasadach zagospodar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wania obiektów podlegających ochronie konserwatorskiej.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 na rysunku planu wprowadza się następujące korekty wynikające z prac budowl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nych realizowanych na tym obszarze w okresie obowiązywania planu: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a) poszerza się teren „1U” o piwniczną część stanu zerowego budynku istniejącą na działce nr 15/5,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b) do ciągu komunikacji pieszej „17Kx” włącza się istniejący zaułek przy budynku „St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rej wagi”,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 rozdziela się, terenem „17Kx” teren „3U” na tereny „3U” i „3aU” przy utrzymaniu o</w:t>
      </w:r>
      <w:r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powiednio dla obu tych terenów dotychczasowych ustaleń określonych dla terenu „3U”.  </w:t>
      </w:r>
    </w:p>
    <w:p w:rsidR="0037498B" w:rsidRDefault="0037498B" w:rsidP="0083762E">
      <w:pPr>
        <w:jc w:val="both"/>
        <w:rPr>
          <w:rFonts w:ascii="Arial" w:hAnsi="Arial"/>
          <w:sz w:val="24"/>
        </w:rPr>
      </w:pP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  <w:t xml:space="preserve">§4.1. </w:t>
      </w:r>
      <w:r>
        <w:rPr>
          <w:rFonts w:ascii="Arial" w:hAnsi="Arial"/>
          <w:sz w:val="24"/>
          <w:szCs w:val="24"/>
        </w:rPr>
        <w:t>Przedmiotem ustaleń zmiany planu są warunki zabudowy i zagospodarowania terenu obejmujące: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pacing w:val="-8"/>
          <w:sz w:val="24"/>
        </w:rPr>
        <w:tab/>
        <w:t>1) dodatkowe zasady zagospodarowania obiektów podlegających ochronie konserwatorskiej;</w:t>
      </w:r>
      <w:r>
        <w:rPr>
          <w:rFonts w:ascii="Arial" w:hAnsi="Arial"/>
          <w:sz w:val="24"/>
        </w:rPr>
        <w:t xml:space="preserve"> 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 dodatkowe zasady ochrony środowiska, w zakresie ustaleń dotyczących dopus</w:t>
      </w:r>
      <w:r>
        <w:rPr>
          <w:rFonts w:ascii="Arial" w:hAnsi="Arial"/>
          <w:sz w:val="24"/>
        </w:rPr>
        <w:t>z</w:t>
      </w:r>
      <w:r>
        <w:rPr>
          <w:rFonts w:ascii="Arial" w:hAnsi="Arial"/>
          <w:sz w:val="24"/>
        </w:rPr>
        <w:t>czalnych poziomów hałasu.</w:t>
      </w:r>
    </w:p>
    <w:p w:rsidR="0037498B" w:rsidRDefault="0037498B" w:rsidP="0083762E">
      <w:pPr>
        <w:jc w:val="both"/>
        <w:rPr>
          <w:rFonts w:ascii="Arial" w:hAnsi="Arial"/>
          <w:sz w:val="24"/>
        </w:rPr>
      </w:pP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2. W ustaleniach zmiany planu, nie zmienia się określonych w planie: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1) ustaleń szczegółowych dla terenów funkcjonalnych określonych w planie; 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2) zasad zagospodarowania obiektów podlegających ochronie konserwatorskiej; 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3) zasad parcelacji na terenach projektowanej zabudowy;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4) zasad obsługi w zakresie infrastruktury technicznej;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5) zadań dla realizacji celów publicznych;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6) terenów zorganizowanej działalności inwestycyjnej;</w:t>
      </w:r>
    </w:p>
    <w:p w:rsidR="0037498B" w:rsidRDefault="0037498B" w:rsidP="0083762E">
      <w:pPr>
        <w:tabs>
          <w:tab w:val="left" w:pos="1080"/>
        </w:tabs>
        <w:autoSpaceDN w:val="0"/>
        <w:adjustRightInd w:val="0"/>
        <w:ind w:left="0" w:firstLine="0"/>
        <w:jc w:val="both"/>
        <w:rPr>
          <w:rFonts w:ascii="Arial" w:hAnsi="Arial"/>
          <w:spacing w:val="-8"/>
          <w:sz w:val="24"/>
        </w:rPr>
      </w:pPr>
      <w:r>
        <w:rPr>
          <w:rFonts w:ascii="Arial" w:hAnsi="Arial"/>
          <w:sz w:val="24"/>
          <w:szCs w:val="24"/>
        </w:rPr>
        <w:t xml:space="preserve">           7) </w:t>
      </w:r>
      <w:r>
        <w:rPr>
          <w:rFonts w:ascii="Arial" w:hAnsi="Arial"/>
          <w:sz w:val="24"/>
        </w:rPr>
        <w:t>stawek procentowych stanowiących podstawę ustalenia opłaty, o której mowa w art. 36 ust. 4 ustawy o planowaniu i zagospodarowaniu przestrzennym.</w:t>
      </w:r>
      <w:r>
        <w:rPr>
          <w:rFonts w:ascii="Arial" w:hAnsi="Arial"/>
          <w:spacing w:val="-8"/>
          <w:sz w:val="24"/>
        </w:rPr>
        <w:t xml:space="preserve"> 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</w:p>
    <w:p w:rsidR="0037498B" w:rsidRDefault="0037498B" w:rsidP="0083762E">
      <w:pPr>
        <w:jc w:val="both"/>
        <w:rPr>
          <w:rFonts w:ascii="Arial" w:hAnsi="Arial"/>
          <w:sz w:val="24"/>
          <w:szCs w:val="24"/>
        </w:rPr>
      </w:pP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§5.1. Następujące oznaczenia graficzne rysunku zmiany planu są obowiązującymi ust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leniami planu: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1) granica obszaru objętego zmianą planu, jako granica obowiązywania ustaleń zmiany planu;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2) linie rozgraniczające tereny;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3) linie zabudowy;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4) symbol określający podstawowe zagospodarowanie terenów.</w:t>
      </w:r>
    </w:p>
    <w:p w:rsidR="0037498B" w:rsidRDefault="0037498B" w:rsidP="0083762E">
      <w:pPr>
        <w:jc w:val="both"/>
        <w:rPr>
          <w:rFonts w:ascii="Arial" w:hAnsi="Arial"/>
          <w:sz w:val="24"/>
          <w:szCs w:val="24"/>
        </w:rPr>
      </w:pP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2. Pozostałe oznaczenia graficzne mają charakter informacyjny lub postulatywny.</w:t>
      </w:r>
    </w:p>
    <w:p w:rsidR="0037498B" w:rsidRDefault="0037498B" w:rsidP="0083762E">
      <w:pPr>
        <w:jc w:val="both"/>
        <w:rPr>
          <w:rFonts w:ascii="Arial" w:hAnsi="Arial"/>
          <w:sz w:val="24"/>
          <w:szCs w:val="24"/>
        </w:rPr>
      </w:pPr>
    </w:p>
    <w:p w:rsidR="0037498B" w:rsidRDefault="0037498B" w:rsidP="0083762E">
      <w:pPr>
        <w:pStyle w:val="Heading3"/>
        <w:numPr>
          <w:ilvl w:val="0"/>
          <w:numId w:val="0"/>
        </w:numPr>
        <w:tabs>
          <w:tab w:val="left" w:pos="573"/>
        </w:tabs>
        <w:spacing w:line="200" w:lineRule="atLeast"/>
        <w:ind w:right="30"/>
        <w:jc w:val="both"/>
        <w:rPr>
          <w:rFonts w:cs="Arial"/>
          <w:b/>
          <w:bCs/>
          <w:color w:val="000000"/>
        </w:rPr>
      </w:pPr>
      <w:r>
        <w:rPr>
          <w:b/>
          <w:bCs/>
          <w:color w:val="000000"/>
          <w:szCs w:val="24"/>
        </w:rPr>
        <w:tab/>
        <w:t xml:space="preserve">DZIAŁ II. USTALENIA SZCZEGÓŁOWE </w:t>
      </w:r>
      <w:r>
        <w:rPr>
          <w:rFonts w:cs="Arial"/>
          <w:b/>
          <w:bCs/>
          <w:color w:val="000000"/>
        </w:rPr>
        <w:t>DOTYCZĄCE PRZEZNACZENIA, ZASAD OCHRONY I KSZTAŁTOWANIA ŁADU PRZESTRZENNEGO ORAZ PARAMETRÓW I WSKAŹNIKÓW KSZTAŁTOWANIA ZABUDOWY ORAZ ZAGOSPODAROWANIA TERENU.</w:t>
      </w:r>
    </w:p>
    <w:p w:rsidR="0037498B" w:rsidRDefault="0037498B" w:rsidP="0083762E">
      <w:pPr>
        <w:pStyle w:val="Heading2"/>
        <w:numPr>
          <w:ilvl w:val="0"/>
          <w:numId w:val="0"/>
        </w:numPr>
        <w:jc w:val="both"/>
      </w:pPr>
    </w:p>
    <w:p w:rsidR="0037498B" w:rsidRDefault="0037498B" w:rsidP="0083762E">
      <w:pPr>
        <w:pStyle w:val="Heading2"/>
        <w:numPr>
          <w:ilvl w:val="0"/>
          <w:numId w:val="0"/>
        </w:numPr>
        <w:jc w:val="both"/>
      </w:pPr>
      <w:r>
        <w:rPr>
          <w:rFonts w:cs="Arial"/>
        </w:rPr>
        <w:t xml:space="preserve">           §</w:t>
      </w:r>
      <w:r>
        <w:t xml:space="preserve">6. </w:t>
      </w:r>
      <w:r w:rsidRPr="009B486C">
        <w:t>W</w:t>
      </w:r>
      <w:r>
        <w:t xml:space="preserve"> uchwale nr XXVIII/276/96 Rady Miejskiej w Nysie z dnia 2 października 1996r. w sprawie miejscowego planu zagospodarowania przestrzennego Rynku i terenów przyległych do ul. Karola Miarki w Nysie wprowadza się następujące zmiany: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37498B" w:rsidRDefault="0037498B" w:rsidP="0083762E">
      <w:pPr>
        <w:pStyle w:val="Heading2"/>
        <w:numPr>
          <w:ilvl w:val="0"/>
          <w:numId w:val="0"/>
        </w:numPr>
        <w:jc w:val="both"/>
      </w:pPr>
      <w:r w:rsidRPr="00F94BE9">
        <w:rPr>
          <w:b/>
        </w:rPr>
        <w:t>1)</w:t>
      </w:r>
      <w:r>
        <w:t xml:space="preserve"> w §2 ust. 2 w miejsce dotychczasowego symbolu terenu „3.U” wprowadza się zapis „3U oraz 3aU” z ustaleniami jak dla symbolu pierwotnego.</w:t>
      </w:r>
    </w:p>
    <w:p w:rsidR="0037498B" w:rsidRDefault="0037498B" w:rsidP="00F94BE9">
      <w:pPr>
        <w:ind w:left="0" w:firstLine="0"/>
        <w:jc w:val="both"/>
        <w:rPr>
          <w:rFonts w:ascii="Arial" w:hAnsi="Arial"/>
          <w:sz w:val="24"/>
        </w:rPr>
      </w:pPr>
      <w:r w:rsidRPr="00F94BE9">
        <w:rPr>
          <w:rFonts w:ascii="Arial" w:hAnsi="Arial"/>
          <w:b/>
          <w:sz w:val="24"/>
          <w:szCs w:val="24"/>
        </w:rPr>
        <w:t>2)</w:t>
      </w:r>
      <w:r>
        <w:rPr>
          <w:rFonts w:ascii="Arial" w:hAnsi="Arial"/>
          <w:sz w:val="24"/>
          <w:szCs w:val="24"/>
        </w:rPr>
        <w:t xml:space="preserve"> w §2 ust. 2 dopisuje się po kropce, dla terenów oznaczonych symbolami 8.MW,U; 9.MW,U; 10.MW,U; 11.MW,U; 12.MW,U; 13.MW,U; 14.MW,U  dodatkowe ustalenie w brzmieniu: ”P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ziom hałasu zewnętrznego przyjąć zgodnie z obowiązującymi przepisami szczególnymi jak dla zabudowy mieszkaniowej wielorodzinnej.”</w:t>
      </w:r>
    </w:p>
    <w:p w:rsidR="0037498B" w:rsidRDefault="0037498B" w:rsidP="00F94BE9">
      <w:pPr>
        <w:pStyle w:val="Heading2"/>
        <w:numPr>
          <w:ilvl w:val="0"/>
          <w:numId w:val="0"/>
        </w:numPr>
        <w:tabs>
          <w:tab w:val="left" w:pos="993"/>
        </w:tabs>
        <w:autoSpaceDN w:val="0"/>
        <w:adjustRightInd w:val="0"/>
        <w:jc w:val="both"/>
      </w:pPr>
      <w:r w:rsidRPr="00F94BE9">
        <w:rPr>
          <w:b/>
        </w:rPr>
        <w:t>3)</w:t>
      </w:r>
      <w:r>
        <w:t xml:space="preserve"> w §2 ust. 4 otrzymuje brzmienie:</w:t>
      </w:r>
    </w:p>
    <w:p w:rsidR="0037498B" w:rsidRPr="000A092E" w:rsidRDefault="0037498B" w:rsidP="0083762E">
      <w:pPr>
        <w:ind w:left="297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</w:r>
      <w:r w:rsidRPr="000A092E">
        <w:rPr>
          <w:rFonts w:ascii="Arial" w:hAnsi="Arial"/>
          <w:sz w:val="24"/>
        </w:rPr>
        <w:t>„4. Zasady zagospodarowania obszarów i obiektów podlegających ochronie konserwato</w:t>
      </w:r>
      <w:r w:rsidRPr="000A092E">
        <w:rPr>
          <w:rFonts w:ascii="Arial" w:hAnsi="Arial"/>
          <w:sz w:val="24"/>
        </w:rPr>
        <w:t>r</w:t>
      </w:r>
      <w:r w:rsidRPr="000A092E">
        <w:rPr>
          <w:rFonts w:ascii="Arial" w:hAnsi="Arial"/>
          <w:sz w:val="24"/>
        </w:rPr>
        <w:t>skiej:</w:t>
      </w:r>
    </w:p>
    <w:p w:rsidR="0037498B" w:rsidRDefault="0037498B" w:rsidP="0083762E">
      <w:pPr>
        <w:pStyle w:val="Heading2"/>
        <w:numPr>
          <w:ilvl w:val="0"/>
          <w:numId w:val="0"/>
        </w:numPr>
        <w:jc w:val="both"/>
      </w:pPr>
    </w:p>
    <w:p w:rsidR="0037498B" w:rsidRDefault="0037498B" w:rsidP="0083762E">
      <w:pPr>
        <w:pStyle w:val="Heading3"/>
        <w:numPr>
          <w:ilvl w:val="0"/>
          <w:numId w:val="0"/>
        </w:numPr>
        <w:jc w:val="both"/>
      </w:pPr>
      <w:r>
        <w:tab/>
        <w:t>1). Utrzymuje się ochronę konserwatorską obszaru opracowania planu zgodnie z wp</w:t>
      </w:r>
      <w:r>
        <w:t>i</w:t>
      </w:r>
      <w:r>
        <w:t>sem do rejestru nr 107/54, szczególnie dotyczy to: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a) nakazu formowania zagospodarowania terenu poszczególnych posesji i ich obiektów z uwzględnieniem wymogów konserwatorskich OWKZ;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b) nakazu docelowego przywrócenia historycznego układu urbanistycznego zabudowy, szczególnie przywrócenia linii zabudowy, skali i zasadniczego ukształtowania bryłowego z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budowy, nawiązania do podziału parcelacyjnego odzwierciedlonego w elewacjach frontowych;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 nakazu wykonywania badań archeologicznych przed robotami budowlanymi związ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nymi z realizacją nowych obiektów budowlanych;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d) nakazu korekty zamierzeń realizacyjnych dostosowujących obiekty projektowane do odkrytych historycznych fragmentów budowli wymagających ich zachowania; 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e) zakazu sytuowania wolnostojących nośników informacji wizualnej z wyjątkiem info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macji dotyczącej istniejących budynków, realizowanych w oparciu o uzgodnienia z OWKZ oraz tradycyjnych słupów ogłoszeniowych o wysokości do 2,5m;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f) zakazu lokalizacji na elewacjach przyległych do przestrzeni publicznej budynków i budowli dysharmonicznych elementów infrastruktury technicznej (klimatyzatory, wentylatory, kominy, anteny itp.);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g) nakazu jednolitego kształtowania podziałów wewnętrznych stolarki otworów elew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cyjnych poszczególnych budynków uwzględniających w ich kształcie i podziale wewnętrznym wymogi historyczne;      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h) zakazu wprowadzania na szyby okien i innych przeszklonych otworów budynków (w tym budynków nie będących zabytkami) materiałów nieprzeziernych od strony przestrzeni p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blicznej lub innych podobnych rozwiązań niszczących plastyczność elewacji tych budowli;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i) zakazu stosowania zewnętrznych napisów i reklam świetlnych emitujących pulsujące lub fosforyzujące oświetlenie;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j) dopuszczenia lokalizacji nośników informacji wizualnej na budynkach będących z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bytkami wyłącznie w uzgodnieniu z OWKZ, nośniki te nie mogą zakrywać elementów wystroju architektonicznego w szczególności bram i portali, okien i ich obramowań, gzymsów, okapów, płycin i kompozycji sztukatorskich;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k) dopuszczenia lokalizacji nośników informacji wizualnej na budynkach nie będących zabytkami w pasach poziomych elewacji frontowej pomiędzy oknami parteru a oknami piętra lub w pasach pionowych pomiędzy oknami, wykorzystując odpowiednio 70% szerokości tych pasów; na niezabudowanych ścianach bocznych bez otworów dopuszcza się nośniki inform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cji wizualnej na powierzchni do 50% ściany, nie wyżej niż gzyms frontowy;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l) dopuszczenia lokalizacji nośników informacji wizualnej, na budynkach niezabytk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wych, w formie prostopadłej do elewacji jako pionowego elementu prostopadłościennego o wysokości obejmującej nie więcej niż drugą i trzecią kondygnację, przy maksymalnym wysi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1,2 m oraz szerokości do 0,6m, bryły te lokalizować wyłącznie przy bokach elewacji, mogą one zawierać urządzenia infrastruktury technicznej budynku;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m) dopuszczenia lokalizacji słupów ogłoszeniowych o wymiarach nie przekraczających wysokości 2,5 m i średnicy (szerokości) 1,5 m;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n) dopuszczenia iluminacji obiektów budowlanych oraz nieruchomości w uzgodnieniu z OWKZ.  </w:t>
      </w:r>
    </w:p>
    <w:p w:rsidR="0037498B" w:rsidRDefault="0037498B" w:rsidP="0083762E">
      <w:pPr>
        <w:ind w:left="297" w:firstLine="0"/>
        <w:jc w:val="both"/>
        <w:rPr>
          <w:rFonts w:ascii="Arial" w:hAnsi="Arial"/>
          <w:sz w:val="24"/>
        </w:rPr>
      </w:pPr>
    </w:p>
    <w:p w:rsidR="0037498B" w:rsidRDefault="0037498B" w:rsidP="0083762E">
      <w:pPr>
        <w:pStyle w:val="Heading3"/>
        <w:numPr>
          <w:ilvl w:val="0"/>
          <w:numId w:val="0"/>
        </w:numPr>
        <w:jc w:val="both"/>
      </w:pPr>
      <w:r>
        <w:tab/>
        <w:t>2). Ochronie prawnej indywidualnej podlegają następujące zabytki wpisane do rejestru OWKZ: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a) kościół parafialny p.w. Św. Jakuba i Św. Agnieszki;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b) dzwonnica przy w/w kościele;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 domy Rynek od nr 22 do nr 26 oraz od nr 36 do nr 39;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d) domy ul. Bracka od nr 2 do nr 6; 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e) dom „Starej Wagi” ul. Sukiennicza 2;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f) fontanna Trytona (ul. Bracka);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g) stare miasto w granicach średniowiecznego założenia (m.in. 100% obszaru ninie</w:t>
      </w:r>
      <w:r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szego planu).</w:t>
      </w:r>
    </w:p>
    <w:p w:rsidR="0037498B" w:rsidRDefault="0037498B" w:rsidP="0083762E">
      <w:pPr>
        <w:ind w:left="297" w:firstLine="0"/>
        <w:jc w:val="both"/>
        <w:rPr>
          <w:rFonts w:ascii="Arial" w:hAnsi="Arial"/>
          <w:sz w:val="24"/>
        </w:rPr>
      </w:pPr>
    </w:p>
    <w:p w:rsidR="0037498B" w:rsidRDefault="0037498B" w:rsidP="0083762E">
      <w:pPr>
        <w:pStyle w:val="Heading3"/>
        <w:numPr>
          <w:ilvl w:val="0"/>
          <w:numId w:val="0"/>
        </w:numPr>
        <w:jc w:val="both"/>
      </w:pPr>
      <w:r>
        <w:tab/>
        <w:t>3). Zagospodarowanie na cele użytkowe zabytków (w tym prowadzenie robót budowl</w:t>
      </w:r>
      <w:r>
        <w:t>a</w:t>
      </w:r>
      <w:r>
        <w:t>nych) wymaga od ich właścicieli (posiadaczy):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a) dokumentacji konserwatorskiej określającej stan zachowania zabytku nieruchomego i możliwości jego adaptacji, z uwzględnieniem historycznej funkcji i wartości tego zabytku;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b) uzgodnionego z OWKZ programu prac konserwatorskich przy zabytku nieruch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mym, określającego zakres i sposób ich prowadzenia oraz wskazującego niezbędne do z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stosowania materiały i technologie;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 uzgodnionego z OWKZ programu zagospodarowania zabytku nieruchomego wraz z otoczeniem oraz dalszego korzystania z tego zabytku, z uwzględnieniem wyeksponowania jego wartości kulturowych;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d) uzyskania od OWKZ zaleceń konserwatorskich określających sposób korzystania z zabytku, jego zabezpieczenia i wykonania prac konserwatorskich a także zakres dopuszcza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nych zmian, które mogą być wprowadzone w tym zabytku.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</w:p>
    <w:p w:rsidR="0037498B" w:rsidRPr="00B009BA" w:rsidRDefault="0037498B" w:rsidP="0083762E">
      <w:pPr>
        <w:pStyle w:val="Heading3"/>
        <w:numPr>
          <w:ilvl w:val="0"/>
          <w:numId w:val="0"/>
        </w:numPr>
        <w:jc w:val="both"/>
      </w:pPr>
      <w:r>
        <w:tab/>
      </w:r>
      <w:r w:rsidRPr="00B009BA">
        <w:t xml:space="preserve">4). Przy projektowaniu zabudowy terenów „1U”, „4U”, „5U”, „6U” oraz ewentualnych obiektów budowlanych na pozostałych terenach </w:t>
      </w:r>
      <w:r>
        <w:t xml:space="preserve">należy </w:t>
      </w:r>
      <w:r w:rsidRPr="00B009BA">
        <w:t>stosować odpowiednio</w:t>
      </w:r>
      <w:r>
        <w:t xml:space="preserve"> zalecenia określone w</w:t>
      </w:r>
      <w:r w:rsidRPr="00B009BA">
        <w:t xml:space="preserve"> ust.4 pkt 3 lit.d. </w:t>
      </w:r>
    </w:p>
    <w:p w:rsidR="0037498B" w:rsidRDefault="0037498B" w:rsidP="0083762E">
      <w:pPr>
        <w:ind w:left="0" w:firstLine="0"/>
        <w:jc w:val="both"/>
      </w:pPr>
    </w:p>
    <w:p w:rsidR="0037498B" w:rsidRDefault="0037498B" w:rsidP="0083762E">
      <w:pPr>
        <w:pStyle w:val="Heading3"/>
        <w:numPr>
          <w:ilvl w:val="0"/>
          <w:numId w:val="0"/>
        </w:numPr>
        <w:jc w:val="both"/>
      </w:pPr>
      <w:r>
        <w:tab/>
        <w:t>5). Inwestor zamierzenia budowlanego na obszarze planu jest obowiązany do pokrycia kosztów badań archeologicznych oraz ich dokumentacji dla niezbędnej ochrony zabytków a</w:t>
      </w:r>
      <w:r>
        <w:t>r</w:t>
      </w:r>
      <w:r>
        <w:t>cheologicznych.</w:t>
      </w:r>
    </w:p>
    <w:p w:rsidR="0037498B" w:rsidRDefault="0037498B" w:rsidP="0083762E">
      <w:pPr>
        <w:pStyle w:val="Heading3"/>
        <w:numPr>
          <w:ilvl w:val="0"/>
          <w:numId w:val="0"/>
        </w:numPr>
        <w:jc w:val="both"/>
      </w:pPr>
    </w:p>
    <w:p w:rsidR="0037498B" w:rsidRDefault="0037498B" w:rsidP="0083762E">
      <w:pPr>
        <w:pStyle w:val="Heading3"/>
        <w:numPr>
          <w:ilvl w:val="0"/>
          <w:numId w:val="0"/>
        </w:numPr>
        <w:jc w:val="both"/>
      </w:pPr>
      <w:r>
        <w:tab/>
        <w:t>6). W obszarze objętym planem wszelkie prace ziemne należy prowadzić pod nadz</w:t>
      </w:r>
      <w:r>
        <w:t>o</w:t>
      </w:r>
      <w:r>
        <w:t>rem archeologicznym po wcześniejszym uzgodnieniu i uzyskaniu pozwolenia konserwato</w:t>
      </w:r>
      <w:r>
        <w:t>r</w:t>
      </w:r>
      <w:r>
        <w:t xml:space="preserve">skiego”. </w:t>
      </w:r>
    </w:p>
    <w:p w:rsidR="0037498B" w:rsidRDefault="0037498B" w:rsidP="00F94BE9">
      <w:pPr>
        <w:pStyle w:val="Heading2"/>
        <w:numPr>
          <w:ilvl w:val="0"/>
          <w:numId w:val="0"/>
        </w:numPr>
        <w:ind w:left="426" w:hanging="426"/>
        <w:jc w:val="both"/>
        <w:rPr>
          <w:b/>
        </w:rPr>
      </w:pPr>
    </w:p>
    <w:p w:rsidR="0037498B" w:rsidRDefault="0037498B" w:rsidP="00F94BE9">
      <w:pPr>
        <w:pStyle w:val="Heading2"/>
        <w:numPr>
          <w:ilvl w:val="0"/>
          <w:numId w:val="0"/>
        </w:numPr>
        <w:ind w:left="426" w:hanging="426"/>
        <w:jc w:val="both"/>
        <w:rPr>
          <w:szCs w:val="24"/>
        </w:rPr>
      </w:pPr>
      <w:r w:rsidRPr="00F94BE9">
        <w:rPr>
          <w:b/>
        </w:rPr>
        <w:t>4)</w:t>
      </w:r>
      <w:r>
        <w:t xml:space="preserve"> w §2 ust.5 pkt 7 w miejsce dotychczasowego zapisu wprowadza się </w:t>
      </w:r>
    </w:p>
    <w:p w:rsidR="0037498B" w:rsidRDefault="0037498B" w:rsidP="0083762E">
      <w:pPr>
        <w:pStyle w:val="Heading2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zapis następujący: „Dopuszcza się inwestycje celu publicznego z zakresu łączności public</w:t>
      </w:r>
      <w:r>
        <w:rPr>
          <w:szCs w:val="24"/>
        </w:rPr>
        <w:t>z</w:t>
      </w:r>
      <w:r>
        <w:rPr>
          <w:szCs w:val="24"/>
        </w:rPr>
        <w:t>nej, których lokalizacja odbywać się będzie na warunkach określonych w przepisach odrę</w:t>
      </w:r>
      <w:r>
        <w:rPr>
          <w:szCs w:val="24"/>
        </w:rPr>
        <w:t>b</w:t>
      </w:r>
      <w:r>
        <w:rPr>
          <w:szCs w:val="24"/>
        </w:rPr>
        <w:t>nych, przy czym wyklucza się realizację przewodowych sieci napowietrznych,”.</w:t>
      </w:r>
    </w:p>
    <w:p w:rsidR="0037498B" w:rsidRPr="0083762E" w:rsidRDefault="0037498B" w:rsidP="0083762E">
      <w:pPr>
        <w:jc w:val="both"/>
      </w:pPr>
    </w:p>
    <w:p w:rsidR="0037498B" w:rsidRDefault="0037498B" w:rsidP="0083762E">
      <w:pPr>
        <w:pStyle w:val="Heading2"/>
        <w:numPr>
          <w:ilvl w:val="0"/>
          <w:numId w:val="0"/>
        </w:numPr>
        <w:jc w:val="both"/>
      </w:pPr>
      <w:r w:rsidRPr="00F94BE9">
        <w:rPr>
          <w:b/>
        </w:rPr>
        <w:t>5)</w:t>
      </w:r>
      <w:r>
        <w:t xml:space="preserve"> w §2 po ust. 7 dodaje się ust.7a w brzmieniu: </w:t>
      </w:r>
      <w:r>
        <w:br/>
        <w:t>„7a. Ustalenia  dot. granic i sposobów zagospodarowania terenów lub obiektów podlegających ochronie, ustalonych na podstawie odrębnych przepisów.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 Ochronie podlega położony  w granicach planu Główny Zbiornik Wód Podziemnych Nr 338 „Subzbiornik Paczków-Niemodlin” (w granicach określonych na rysunku planu), stan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wiący obszar wysokiej ochrony wód podziemnych.</w:t>
      </w:r>
    </w:p>
    <w:p w:rsidR="0037498B" w:rsidRDefault="0037498B" w:rsidP="0083762E">
      <w:pPr>
        <w:autoSpaceDE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 Teren objęty planem położony jest w całości w strefie ochrony pośredniej ujęć i źr</w:t>
      </w:r>
      <w:r>
        <w:rPr>
          <w:rFonts w:ascii="Arial" w:hAnsi="Arial"/>
          <w:sz w:val="24"/>
        </w:rPr>
        <w:t>ó</w:t>
      </w:r>
      <w:r>
        <w:rPr>
          <w:rFonts w:ascii="Arial" w:hAnsi="Arial"/>
          <w:sz w:val="24"/>
        </w:rPr>
        <w:t>deł wody dla miasta Wrocławia zatwierdzonej decyzją Urzędu Wojewódzkiego we Wrocławiu nr RLShwI 053/17/74 z 31 marca 1974r.</w:t>
      </w:r>
    </w:p>
    <w:p w:rsidR="0037498B" w:rsidRDefault="0037498B" w:rsidP="0083762E">
      <w:pPr>
        <w:autoSpaceDE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 W strefie ochronnej określonej w pkt.2  należy przestrzegać obowiązujących zak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zów, nakazów i ograniczeń wynikających z w/w decyzji i przepisów szczególnych.”</w:t>
      </w:r>
    </w:p>
    <w:p w:rsidR="0037498B" w:rsidRDefault="0037498B" w:rsidP="0083762E">
      <w:pPr>
        <w:jc w:val="both"/>
      </w:pPr>
    </w:p>
    <w:p w:rsidR="0037498B" w:rsidRDefault="0037498B" w:rsidP="0083762E">
      <w:pPr>
        <w:pStyle w:val="Heading2"/>
        <w:numPr>
          <w:ilvl w:val="0"/>
          <w:numId w:val="0"/>
        </w:numPr>
        <w:jc w:val="both"/>
        <w:rPr>
          <w:rFonts w:cs="Arial"/>
          <w:b/>
          <w:bCs/>
          <w:color w:val="000000"/>
        </w:rPr>
      </w:pPr>
      <w:r w:rsidRPr="00F94BE9">
        <w:rPr>
          <w:b/>
        </w:rPr>
        <w:t>6)</w:t>
      </w:r>
      <w:r>
        <w:t xml:space="preserve"> w §2 ust.8 dotychczasowe wyrazy „art.36 ust.3 ustawy o zagospodarowaniu przestrze</w:t>
      </w:r>
      <w:r>
        <w:t>n</w:t>
      </w:r>
      <w:r>
        <w:t>nym” zastępuje się wyrazami „art.36 ust.4 ustawy o planowaniu i zagospodarowaniu prz</w:t>
      </w:r>
      <w:r>
        <w:t>e</w:t>
      </w:r>
      <w:r>
        <w:t>strzennym”.</w:t>
      </w:r>
      <w:r>
        <w:br/>
      </w:r>
      <w:r>
        <w:br/>
      </w:r>
      <w:r>
        <w:rPr>
          <w:rFonts w:cs="Arial"/>
          <w:b/>
          <w:bCs/>
          <w:color w:val="000000"/>
        </w:rPr>
        <w:t>DZIAŁ III. PRZEPISY KOŃCOWE</w:t>
      </w:r>
    </w:p>
    <w:p w:rsidR="0037498B" w:rsidRDefault="0037498B" w:rsidP="0083762E">
      <w:pPr>
        <w:jc w:val="both"/>
        <w:rPr>
          <w:rFonts w:ascii="Arial" w:hAnsi="Arial"/>
          <w:sz w:val="24"/>
        </w:rPr>
      </w:pP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§7. Tracą moc dotychczasowe ustalenia miejscowego </w:t>
      </w:r>
      <w:r>
        <w:rPr>
          <w:rFonts w:ascii="Arial" w:hAnsi="Arial"/>
          <w:spacing w:val="-7"/>
          <w:sz w:val="24"/>
        </w:rPr>
        <w:t>planu zagospodarowania prz</w:t>
      </w:r>
      <w:r>
        <w:rPr>
          <w:rFonts w:ascii="Arial" w:hAnsi="Arial"/>
          <w:spacing w:val="-7"/>
          <w:sz w:val="24"/>
        </w:rPr>
        <w:t>e</w:t>
      </w:r>
      <w:r>
        <w:rPr>
          <w:rFonts w:ascii="Arial" w:hAnsi="Arial"/>
          <w:spacing w:val="-7"/>
          <w:sz w:val="24"/>
        </w:rPr>
        <w:t xml:space="preserve">strzennego </w:t>
      </w:r>
      <w:r>
        <w:rPr>
          <w:rFonts w:ascii="Arial" w:hAnsi="Arial"/>
          <w:color w:val="000000"/>
          <w:spacing w:val="-10"/>
          <w:sz w:val="24"/>
        </w:rPr>
        <w:t>Rynku i terenów przyległych do ulicy Karola Miarki w Nysie</w:t>
      </w:r>
      <w:r>
        <w:rPr>
          <w:rFonts w:ascii="Arial" w:hAnsi="Arial"/>
          <w:spacing w:val="-7"/>
          <w:sz w:val="24"/>
        </w:rPr>
        <w:t xml:space="preserve"> uchwal</w:t>
      </w:r>
      <w:r>
        <w:rPr>
          <w:rFonts w:ascii="Arial" w:hAnsi="Arial"/>
          <w:sz w:val="24"/>
        </w:rPr>
        <w:t>onego uchwałą Rady Miejskiej w Nysie Nr XXVIII/276/96 z  dnia  2 października 1996 r. w części objętej niniejszą zmianą planu.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§8. Wykonanie uchwały powierza się Burmistrzowi Nysy.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§9. Uchwała podlega ogłoszeniu w Dzienniku Urzędowym Województwa Opolskiego i wchodzi w życie po upływie 30 dni od dnia ogłoszenia.</w:t>
      </w:r>
    </w:p>
    <w:p w:rsidR="0037498B" w:rsidRDefault="0037498B" w:rsidP="0083762E">
      <w:pPr>
        <w:ind w:left="0" w:firstLine="0"/>
        <w:jc w:val="both"/>
        <w:rPr>
          <w:rFonts w:ascii="Arial" w:hAnsi="Arial"/>
          <w:sz w:val="24"/>
        </w:rPr>
      </w:pPr>
    </w:p>
    <w:p w:rsidR="0037498B" w:rsidRDefault="0037498B" w:rsidP="0083762E">
      <w:pPr>
        <w:jc w:val="both"/>
        <w:rPr>
          <w:rFonts w:ascii="Arial" w:hAnsi="Arial"/>
          <w:sz w:val="24"/>
        </w:rPr>
      </w:pPr>
    </w:p>
    <w:p w:rsidR="0037498B" w:rsidRDefault="0037498B" w:rsidP="00AE3637"/>
    <w:p w:rsidR="0037498B" w:rsidRPr="00AE3637" w:rsidRDefault="0037498B" w:rsidP="00AE3637">
      <w:pPr>
        <w:pStyle w:val="BodyText"/>
        <w:ind w:left="5004" w:firstLine="660"/>
        <w:jc w:val="center"/>
        <w:rPr>
          <w:szCs w:val="24"/>
        </w:rPr>
      </w:pPr>
      <w:r w:rsidRPr="00AE3637">
        <w:rPr>
          <w:bCs/>
          <w:szCs w:val="24"/>
        </w:rPr>
        <w:t>Przewodniczący Rady</w:t>
      </w:r>
    </w:p>
    <w:p w:rsidR="0037498B" w:rsidRPr="00AE3637" w:rsidRDefault="0037498B" w:rsidP="00AE3637">
      <w:pPr>
        <w:pStyle w:val="BodyText"/>
        <w:ind w:left="2880"/>
        <w:jc w:val="center"/>
        <w:rPr>
          <w:szCs w:val="24"/>
        </w:rPr>
      </w:pPr>
    </w:p>
    <w:p w:rsidR="0037498B" w:rsidRPr="00AE3637" w:rsidRDefault="0037498B" w:rsidP="00AE3637">
      <w:pPr>
        <w:pStyle w:val="BodyText"/>
        <w:ind w:left="5004" w:firstLine="660"/>
        <w:jc w:val="center"/>
        <w:rPr>
          <w:bCs/>
          <w:szCs w:val="24"/>
        </w:rPr>
      </w:pPr>
      <w:r w:rsidRPr="00AE3637">
        <w:rPr>
          <w:bCs/>
          <w:szCs w:val="24"/>
        </w:rPr>
        <w:t>Feliks Kamienik</w:t>
      </w:r>
    </w:p>
    <w:p w:rsidR="0037498B" w:rsidRDefault="0037498B" w:rsidP="0083762E">
      <w:pPr>
        <w:jc w:val="both"/>
      </w:pPr>
    </w:p>
    <w:sectPr w:rsidR="0037498B" w:rsidSect="00FA3B46">
      <w:footerReference w:type="default" r:id="rId7"/>
      <w:pgSz w:w="11906" w:h="16838"/>
      <w:pgMar w:top="850" w:right="737" w:bottom="1416" w:left="1134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8B" w:rsidRDefault="0037498B">
      <w:r>
        <w:separator/>
      </w:r>
    </w:p>
  </w:endnote>
  <w:endnote w:type="continuationSeparator" w:id="0">
    <w:p w:rsidR="0037498B" w:rsidRDefault="0037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8B" w:rsidRDefault="0037498B">
    <w:pPr>
      <w:pStyle w:val="Footer"/>
      <w:jc w:val="center"/>
    </w:pPr>
    <w:fldSimple w:instr=" PAGE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8B" w:rsidRDefault="0037498B">
      <w:r>
        <w:separator/>
      </w:r>
    </w:p>
  </w:footnote>
  <w:footnote w:type="continuationSeparator" w:id="0">
    <w:p w:rsidR="0037498B" w:rsidRDefault="00374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."/>
      <w:lvlJc w:val="left"/>
      <w:pPr>
        <w:tabs>
          <w:tab w:val="num" w:pos="-2520"/>
        </w:tabs>
        <w:ind w:left="-18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10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">
    <w:nsid w:val="20D66756"/>
    <w:multiLevelType w:val="singleLevel"/>
    <w:tmpl w:val="A114EC5E"/>
    <w:lvl w:ilvl="0">
      <w:start w:val="1"/>
      <w:numFmt w:val="decimal"/>
      <w:lvlText w:val="%1)"/>
      <w:legacy w:legacy="1" w:legacySpace="0" w:legacyIndent="0"/>
      <w:lvlJc w:val="left"/>
      <w:rPr>
        <w:rFonts w:cs="Times New Roman"/>
      </w:rPr>
    </w:lvl>
  </w:abstractNum>
  <w:abstractNum w:abstractNumId="5">
    <w:nsid w:val="47E25D16"/>
    <w:multiLevelType w:val="singleLevel"/>
    <w:tmpl w:val="A114EC5E"/>
    <w:lvl w:ilvl="0">
      <w:start w:val="1"/>
      <w:numFmt w:val="decimal"/>
      <w:lvlText w:val="%1)"/>
      <w:legacy w:legacy="1" w:legacySpace="0" w:legacyIndent="0"/>
      <w:lvlJc w:val="left"/>
      <w:rPr>
        <w:rFonts w:cs="Times New Roman"/>
      </w:rPr>
    </w:lvl>
  </w:abstractNum>
  <w:abstractNum w:abstractNumId="6">
    <w:nsid w:val="72F4439B"/>
    <w:multiLevelType w:val="hybridMultilevel"/>
    <w:tmpl w:val="EB42FEBE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46"/>
    <w:rsid w:val="000A092E"/>
    <w:rsid w:val="002A5CA0"/>
    <w:rsid w:val="0033331C"/>
    <w:rsid w:val="0037498B"/>
    <w:rsid w:val="004421F2"/>
    <w:rsid w:val="0044223C"/>
    <w:rsid w:val="004A77C2"/>
    <w:rsid w:val="0083762E"/>
    <w:rsid w:val="00887DD7"/>
    <w:rsid w:val="008C247B"/>
    <w:rsid w:val="008D2C6E"/>
    <w:rsid w:val="009B486C"/>
    <w:rsid w:val="00AE3637"/>
    <w:rsid w:val="00B009BA"/>
    <w:rsid w:val="00B0335F"/>
    <w:rsid w:val="00BE3BD7"/>
    <w:rsid w:val="00C35DFA"/>
    <w:rsid w:val="00C82E56"/>
    <w:rsid w:val="00CE570C"/>
    <w:rsid w:val="00DE36B5"/>
    <w:rsid w:val="00E06546"/>
    <w:rsid w:val="00F85FD5"/>
    <w:rsid w:val="00F94BE9"/>
    <w:rsid w:val="00FA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46"/>
    <w:pPr>
      <w:widowControl w:val="0"/>
      <w:overflowPunct w:val="0"/>
      <w:autoSpaceDE w:val="0"/>
      <w:ind w:left="714" w:hanging="357"/>
      <w:textAlignment w:val="baseline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B46"/>
    <w:pPr>
      <w:numPr>
        <w:numId w:val="1"/>
      </w:numPr>
      <w:ind w:left="426" w:hanging="42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B46"/>
    <w:pPr>
      <w:numPr>
        <w:numId w:val="3"/>
      </w:numPr>
      <w:ind w:left="426" w:hanging="42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B46"/>
    <w:pPr>
      <w:numPr>
        <w:numId w:val="4"/>
      </w:numPr>
      <w:ind w:left="426" w:hanging="426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3B46"/>
    <w:pPr>
      <w:keepNext/>
      <w:shd w:val="clear" w:color="auto" w:fill="FFFFFF"/>
      <w:ind w:right="-703"/>
      <w:outlineLvl w:val="3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3B46"/>
    <w:pPr>
      <w:keepNext/>
      <w:widowControl/>
      <w:numPr>
        <w:numId w:val="2"/>
      </w:numPr>
      <w:tabs>
        <w:tab w:val="left" w:pos="11781"/>
      </w:tabs>
      <w:ind w:right="1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41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41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41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41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414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10z0">
    <w:name w:val="WW8Num10z0"/>
    <w:uiPriority w:val="99"/>
    <w:rsid w:val="00FA3B46"/>
    <w:rPr>
      <w:rFonts w:ascii="Arial" w:hAnsi="Arial"/>
      <w:color w:val="000000"/>
      <w:sz w:val="24"/>
    </w:rPr>
  </w:style>
  <w:style w:type="character" w:customStyle="1" w:styleId="Absatz-Standardschriftart">
    <w:name w:val="Absatz-Standardschriftart"/>
    <w:uiPriority w:val="99"/>
    <w:rsid w:val="00FA3B46"/>
  </w:style>
  <w:style w:type="character" w:customStyle="1" w:styleId="WW-Absatz-Standardschriftart">
    <w:name w:val="WW-Absatz-Standardschriftart"/>
    <w:uiPriority w:val="99"/>
    <w:rsid w:val="00FA3B46"/>
  </w:style>
  <w:style w:type="character" w:customStyle="1" w:styleId="WW-Absatz-Standardschriftart1">
    <w:name w:val="WW-Absatz-Standardschriftart1"/>
    <w:uiPriority w:val="99"/>
    <w:rsid w:val="00FA3B46"/>
  </w:style>
  <w:style w:type="character" w:customStyle="1" w:styleId="WW8Num16z0">
    <w:name w:val="WW8Num16z0"/>
    <w:uiPriority w:val="99"/>
    <w:rsid w:val="00FA3B46"/>
    <w:rPr>
      <w:rFonts w:ascii="Symbol" w:hAnsi="Symbol"/>
    </w:rPr>
  </w:style>
  <w:style w:type="character" w:customStyle="1" w:styleId="WW8Num16z1">
    <w:name w:val="WW8Num16z1"/>
    <w:uiPriority w:val="99"/>
    <w:rsid w:val="00FA3B46"/>
    <w:rPr>
      <w:rFonts w:ascii="Courier New" w:hAnsi="Courier New"/>
    </w:rPr>
  </w:style>
  <w:style w:type="character" w:customStyle="1" w:styleId="WW8Num16z2">
    <w:name w:val="WW8Num16z2"/>
    <w:uiPriority w:val="99"/>
    <w:rsid w:val="00FA3B46"/>
    <w:rPr>
      <w:rFonts w:ascii="Wingdings" w:hAnsi="Wingdings"/>
    </w:rPr>
  </w:style>
  <w:style w:type="character" w:customStyle="1" w:styleId="WW8NumSt9z0">
    <w:name w:val="WW8NumSt9z0"/>
    <w:uiPriority w:val="99"/>
    <w:rsid w:val="00FA3B46"/>
    <w:rPr>
      <w:rFonts w:ascii="Wingdings" w:hAnsi="Wingdings"/>
    </w:rPr>
  </w:style>
  <w:style w:type="character" w:customStyle="1" w:styleId="WW8NumSt10z0">
    <w:name w:val="WW8NumSt10z0"/>
    <w:uiPriority w:val="99"/>
    <w:rsid w:val="00FA3B46"/>
    <w:rPr>
      <w:rFonts w:ascii="Wingdings" w:hAnsi="Wingdings"/>
    </w:rPr>
  </w:style>
  <w:style w:type="character" w:customStyle="1" w:styleId="WW8NumSt11z0">
    <w:name w:val="WW8NumSt11z0"/>
    <w:uiPriority w:val="99"/>
    <w:rsid w:val="00FA3B46"/>
    <w:rPr>
      <w:rFonts w:ascii="Wingdings" w:hAnsi="Wingdings"/>
    </w:rPr>
  </w:style>
  <w:style w:type="character" w:customStyle="1" w:styleId="WW8NumSt12z0">
    <w:name w:val="WW8NumSt12z0"/>
    <w:uiPriority w:val="99"/>
    <w:rsid w:val="00FA3B46"/>
    <w:rPr>
      <w:rFonts w:ascii="Wingdings" w:hAnsi="Wingdings"/>
    </w:rPr>
  </w:style>
  <w:style w:type="character" w:customStyle="1" w:styleId="WW8NumSt13z0">
    <w:name w:val="WW8NumSt13z0"/>
    <w:uiPriority w:val="99"/>
    <w:rsid w:val="00FA3B46"/>
    <w:rPr>
      <w:rFonts w:ascii="Wingdings" w:hAnsi="Wingdings"/>
    </w:rPr>
  </w:style>
  <w:style w:type="character" w:customStyle="1" w:styleId="WW8NumSt14z0">
    <w:name w:val="WW8NumSt14z0"/>
    <w:uiPriority w:val="99"/>
    <w:rsid w:val="00FA3B46"/>
    <w:rPr>
      <w:rFonts w:ascii="Wingdings" w:hAnsi="Wingdings"/>
    </w:rPr>
  </w:style>
  <w:style w:type="character" w:customStyle="1" w:styleId="WW8NumSt15z0">
    <w:name w:val="WW8NumSt15z0"/>
    <w:uiPriority w:val="99"/>
    <w:rsid w:val="00FA3B46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A3B46"/>
  </w:style>
  <w:style w:type="character" w:customStyle="1" w:styleId="WW8Num2z0">
    <w:name w:val="WW8Num2z0"/>
    <w:uiPriority w:val="99"/>
    <w:rsid w:val="00FA3B46"/>
    <w:rPr>
      <w:rFonts w:ascii="Wingdings" w:hAnsi="Wingdings"/>
      <w:sz w:val="16"/>
    </w:rPr>
  </w:style>
  <w:style w:type="character" w:customStyle="1" w:styleId="WW8Num4z0">
    <w:name w:val="WW8Num4z0"/>
    <w:uiPriority w:val="99"/>
    <w:rsid w:val="00FA3B46"/>
    <w:rPr>
      <w:rFonts w:ascii="Arial" w:hAnsi="Arial"/>
      <w:sz w:val="24"/>
    </w:rPr>
  </w:style>
  <w:style w:type="character" w:customStyle="1" w:styleId="WW8Num6z0">
    <w:name w:val="WW8Num6z0"/>
    <w:uiPriority w:val="99"/>
    <w:rsid w:val="00FA3B4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FA3B46"/>
    <w:rPr>
      <w:rFonts w:ascii="Arial" w:hAnsi="Arial"/>
    </w:rPr>
  </w:style>
  <w:style w:type="character" w:customStyle="1" w:styleId="WW8Num8z0">
    <w:name w:val="WW8Num8z0"/>
    <w:uiPriority w:val="99"/>
    <w:rsid w:val="00FA3B46"/>
    <w:rPr>
      <w:rFonts w:ascii="Arial" w:hAnsi="Arial"/>
      <w:sz w:val="24"/>
    </w:rPr>
  </w:style>
  <w:style w:type="character" w:customStyle="1" w:styleId="WW8Num9z0">
    <w:name w:val="WW8Num9z0"/>
    <w:uiPriority w:val="99"/>
    <w:rsid w:val="00FA3B46"/>
    <w:rPr>
      <w:color w:val="000000"/>
    </w:rPr>
  </w:style>
  <w:style w:type="character" w:customStyle="1" w:styleId="WW-Absatz-Standardschriftart11">
    <w:name w:val="WW-Absatz-Standardschriftart11"/>
    <w:uiPriority w:val="99"/>
    <w:rsid w:val="00FA3B46"/>
  </w:style>
  <w:style w:type="character" w:customStyle="1" w:styleId="WW8Num1z0">
    <w:name w:val="WW8Num1z0"/>
    <w:uiPriority w:val="99"/>
    <w:rsid w:val="00FA3B46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FA3B46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FA3B46"/>
    <w:rPr>
      <w:rFonts w:ascii="Times New Roman" w:hAnsi="Times New Roman"/>
      <w:sz w:val="24"/>
    </w:rPr>
  </w:style>
  <w:style w:type="character" w:customStyle="1" w:styleId="WW-Absatz-Standardschriftart111">
    <w:name w:val="WW-Absatz-Standardschriftart111"/>
    <w:uiPriority w:val="99"/>
    <w:rsid w:val="00FA3B46"/>
  </w:style>
  <w:style w:type="character" w:customStyle="1" w:styleId="WW-Absatz-Standardschriftart1111">
    <w:name w:val="WW-Absatz-Standardschriftart1111"/>
    <w:uiPriority w:val="99"/>
    <w:rsid w:val="00FA3B46"/>
  </w:style>
  <w:style w:type="character" w:customStyle="1" w:styleId="WW-Absatz-Standardschriftart11111">
    <w:name w:val="WW-Absatz-Standardschriftart11111"/>
    <w:uiPriority w:val="99"/>
    <w:rsid w:val="00FA3B46"/>
  </w:style>
  <w:style w:type="character" w:customStyle="1" w:styleId="WW8Num11z0">
    <w:name w:val="WW8Num11z0"/>
    <w:uiPriority w:val="99"/>
    <w:rsid w:val="00FA3B46"/>
    <w:rPr>
      <w:rFonts w:ascii="Arial" w:hAnsi="Arial"/>
      <w:sz w:val="24"/>
    </w:rPr>
  </w:style>
  <w:style w:type="character" w:customStyle="1" w:styleId="WW-Absatz-Standardschriftart111111">
    <w:name w:val="WW-Absatz-Standardschriftart111111"/>
    <w:uiPriority w:val="99"/>
    <w:rsid w:val="00FA3B46"/>
  </w:style>
  <w:style w:type="character" w:customStyle="1" w:styleId="WW8Num14z0">
    <w:name w:val="WW8Num14z0"/>
    <w:uiPriority w:val="99"/>
    <w:rsid w:val="00FA3B46"/>
    <w:rPr>
      <w:rFonts w:ascii="Times New Roman" w:hAnsi="Times New Roman"/>
      <w:sz w:val="24"/>
    </w:rPr>
  </w:style>
  <w:style w:type="character" w:customStyle="1" w:styleId="WW8Num28z0">
    <w:name w:val="WW8Num28z0"/>
    <w:uiPriority w:val="99"/>
    <w:rsid w:val="00FA3B46"/>
    <w:rPr>
      <w:rFonts w:ascii="Wingdings" w:hAnsi="Wingdings"/>
      <w:sz w:val="16"/>
    </w:rPr>
  </w:style>
  <w:style w:type="character" w:customStyle="1" w:styleId="WW8Num29z0">
    <w:name w:val="WW8Num29z0"/>
    <w:uiPriority w:val="99"/>
    <w:rsid w:val="00FA3B46"/>
  </w:style>
  <w:style w:type="character" w:customStyle="1" w:styleId="WW8Num30z0">
    <w:name w:val="WW8Num30z0"/>
    <w:uiPriority w:val="99"/>
    <w:rsid w:val="00FA3B46"/>
    <w:rPr>
      <w:rFonts w:ascii="Arial" w:hAnsi="Arial"/>
    </w:rPr>
  </w:style>
  <w:style w:type="character" w:customStyle="1" w:styleId="WW8Num33z0">
    <w:name w:val="WW8Num33z0"/>
    <w:uiPriority w:val="99"/>
    <w:rsid w:val="00FA3B46"/>
    <w:rPr>
      <w:rFonts w:ascii="Times New Roman" w:hAnsi="Times New Roman"/>
      <w:sz w:val="24"/>
    </w:rPr>
  </w:style>
  <w:style w:type="character" w:customStyle="1" w:styleId="WW8Num38z0">
    <w:name w:val="WW8Num38z0"/>
    <w:uiPriority w:val="99"/>
    <w:rsid w:val="00FA3B46"/>
    <w:rPr>
      <w:rFonts w:ascii="Symbol" w:hAnsi="Symbol"/>
      <w:sz w:val="20"/>
    </w:rPr>
  </w:style>
  <w:style w:type="character" w:customStyle="1" w:styleId="WW8Num38z2">
    <w:name w:val="WW8Num38z2"/>
    <w:uiPriority w:val="99"/>
    <w:rsid w:val="00FA3B46"/>
    <w:rPr>
      <w:rFonts w:ascii="Wingdings" w:hAnsi="Wingdings"/>
      <w:sz w:val="20"/>
    </w:rPr>
  </w:style>
  <w:style w:type="character" w:customStyle="1" w:styleId="WW8Num39z3">
    <w:name w:val="WW8Num39z3"/>
    <w:uiPriority w:val="99"/>
    <w:rsid w:val="00FA3B46"/>
    <w:rPr>
      <w:rFonts w:ascii="Times New Roman" w:hAnsi="Times New Roman"/>
      <w:sz w:val="24"/>
    </w:rPr>
  </w:style>
  <w:style w:type="character" w:customStyle="1" w:styleId="WW8Num40z0">
    <w:name w:val="WW8Num40z0"/>
    <w:uiPriority w:val="99"/>
    <w:rsid w:val="00FA3B46"/>
    <w:rPr>
      <w:rFonts w:ascii="Times New Roman" w:hAnsi="Times New Roman"/>
      <w:sz w:val="24"/>
    </w:rPr>
  </w:style>
  <w:style w:type="character" w:customStyle="1" w:styleId="WW8Num44z1">
    <w:name w:val="WW8Num44z1"/>
    <w:uiPriority w:val="99"/>
    <w:rsid w:val="00FA3B46"/>
    <w:rPr>
      <w:rFonts w:ascii="Arial" w:hAnsi="Arial"/>
      <w:sz w:val="24"/>
    </w:rPr>
  </w:style>
  <w:style w:type="character" w:customStyle="1" w:styleId="WW8Num44z2">
    <w:name w:val="WW8Num44z2"/>
    <w:uiPriority w:val="99"/>
    <w:rsid w:val="00FA3B46"/>
    <w:rPr>
      <w:rFonts w:ascii="Wingdings" w:hAnsi="Wingdings"/>
    </w:rPr>
  </w:style>
  <w:style w:type="character" w:customStyle="1" w:styleId="WW8Num44z3">
    <w:name w:val="WW8Num44z3"/>
    <w:uiPriority w:val="99"/>
    <w:rsid w:val="00FA3B46"/>
    <w:rPr>
      <w:rFonts w:ascii="Symbol" w:hAnsi="Symbol"/>
    </w:rPr>
  </w:style>
  <w:style w:type="character" w:customStyle="1" w:styleId="WW8Num44z4">
    <w:name w:val="WW8Num44z4"/>
    <w:uiPriority w:val="99"/>
    <w:rsid w:val="00FA3B46"/>
    <w:rPr>
      <w:rFonts w:ascii="Courier New" w:hAnsi="Courier New"/>
    </w:rPr>
  </w:style>
  <w:style w:type="character" w:customStyle="1" w:styleId="WW8Num46z0">
    <w:name w:val="WW8Num46z0"/>
    <w:uiPriority w:val="99"/>
    <w:rsid w:val="00FA3B46"/>
    <w:rPr>
      <w:rFonts w:ascii="Times New Roman" w:hAnsi="Times New Roman"/>
      <w:sz w:val="24"/>
    </w:rPr>
  </w:style>
  <w:style w:type="character" w:customStyle="1" w:styleId="WW8Num48z0">
    <w:name w:val="WW8Num48z0"/>
    <w:uiPriority w:val="99"/>
    <w:rsid w:val="00FA3B46"/>
    <w:rPr>
      <w:sz w:val="24"/>
    </w:rPr>
  </w:style>
  <w:style w:type="character" w:customStyle="1" w:styleId="WW8Num49z0">
    <w:name w:val="WW8Num49z0"/>
    <w:uiPriority w:val="99"/>
    <w:rsid w:val="00FA3B46"/>
    <w:rPr>
      <w:sz w:val="24"/>
    </w:rPr>
  </w:style>
  <w:style w:type="character" w:customStyle="1" w:styleId="WW8Num49z2">
    <w:name w:val="WW8Num49z2"/>
    <w:uiPriority w:val="99"/>
    <w:rsid w:val="00FA3B46"/>
    <w:rPr>
      <w:rFonts w:ascii="Wingdings" w:hAnsi="Wingdings"/>
      <w:sz w:val="20"/>
    </w:rPr>
  </w:style>
  <w:style w:type="character" w:customStyle="1" w:styleId="WW8Num50z0">
    <w:name w:val="WW8Num50z0"/>
    <w:uiPriority w:val="99"/>
    <w:rsid w:val="00FA3B46"/>
    <w:rPr>
      <w:rFonts w:ascii="Symbol" w:hAnsi="Symbol"/>
    </w:rPr>
  </w:style>
  <w:style w:type="character" w:customStyle="1" w:styleId="WW8Num57z0">
    <w:name w:val="WW8Num57z0"/>
    <w:uiPriority w:val="99"/>
    <w:rsid w:val="00FA3B46"/>
    <w:rPr>
      <w:sz w:val="24"/>
    </w:rPr>
  </w:style>
  <w:style w:type="character" w:customStyle="1" w:styleId="WW8Num58z0">
    <w:name w:val="WW8Num58z0"/>
    <w:uiPriority w:val="99"/>
    <w:rsid w:val="00FA3B46"/>
    <w:rPr>
      <w:rFonts w:ascii="Times New Roman" w:hAnsi="Times New Roman"/>
      <w:sz w:val="24"/>
    </w:rPr>
  </w:style>
  <w:style w:type="character" w:customStyle="1" w:styleId="WW8Num59z0">
    <w:name w:val="WW8Num59z0"/>
    <w:uiPriority w:val="99"/>
    <w:rsid w:val="00FA3B46"/>
    <w:rPr>
      <w:rFonts w:ascii="Times New Roman" w:hAnsi="Times New Roman"/>
      <w:sz w:val="24"/>
    </w:rPr>
  </w:style>
  <w:style w:type="character" w:customStyle="1" w:styleId="WW8Num61z0">
    <w:name w:val="WW8Num61z0"/>
    <w:uiPriority w:val="99"/>
    <w:rsid w:val="00FA3B46"/>
    <w:rPr>
      <w:rFonts w:ascii="Symbol" w:hAnsi="Symbol"/>
    </w:rPr>
  </w:style>
  <w:style w:type="character" w:customStyle="1" w:styleId="WW8Num65z0">
    <w:name w:val="WW8Num65z0"/>
    <w:uiPriority w:val="99"/>
    <w:rsid w:val="00FA3B46"/>
    <w:rPr>
      <w:rFonts w:ascii="Arial" w:hAnsi="Arial"/>
      <w:b/>
      <w:color w:val="000000"/>
    </w:rPr>
  </w:style>
  <w:style w:type="character" w:customStyle="1" w:styleId="WW8Num65z1">
    <w:name w:val="WW8Num65z1"/>
    <w:uiPriority w:val="99"/>
    <w:rsid w:val="00FA3B46"/>
    <w:rPr>
      <w:rFonts w:ascii="Times New Roman" w:hAnsi="Times New Roman"/>
    </w:rPr>
  </w:style>
  <w:style w:type="character" w:customStyle="1" w:styleId="WW8Num66z0">
    <w:name w:val="WW8Num66z0"/>
    <w:uiPriority w:val="99"/>
    <w:rsid w:val="00FA3B46"/>
    <w:rPr>
      <w:rFonts w:ascii="Arial" w:hAnsi="Arial"/>
      <w:sz w:val="24"/>
    </w:rPr>
  </w:style>
  <w:style w:type="character" w:customStyle="1" w:styleId="WW8Num70z0">
    <w:name w:val="WW8Num70z0"/>
    <w:uiPriority w:val="99"/>
    <w:rsid w:val="00FA3B46"/>
    <w:rPr>
      <w:rFonts w:ascii="Symbol" w:hAnsi="Symbol"/>
    </w:rPr>
  </w:style>
  <w:style w:type="character" w:customStyle="1" w:styleId="WW8Num70z1">
    <w:name w:val="WW8Num70z1"/>
    <w:uiPriority w:val="99"/>
    <w:rsid w:val="00FA3B46"/>
    <w:rPr>
      <w:rFonts w:ascii="Courier New" w:hAnsi="Courier New"/>
    </w:rPr>
  </w:style>
  <w:style w:type="character" w:customStyle="1" w:styleId="WW8Num70z2">
    <w:name w:val="WW8Num70z2"/>
    <w:uiPriority w:val="99"/>
    <w:rsid w:val="00FA3B46"/>
    <w:rPr>
      <w:rFonts w:ascii="Wingdings" w:hAnsi="Wingdings"/>
    </w:rPr>
  </w:style>
  <w:style w:type="character" w:customStyle="1" w:styleId="Domylnaczcionkaakapitu">
    <w:name w:val="Domy?lna czcionka akapitu"/>
    <w:uiPriority w:val="99"/>
    <w:rsid w:val="00FA3B46"/>
  </w:style>
  <w:style w:type="character" w:customStyle="1" w:styleId="WW-Absatz-Standardschriftart1111111">
    <w:name w:val="WW-Absatz-Standardschriftart1111111"/>
    <w:uiPriority w:val="99"/>
    <w:rsid w:val="00FA3B46"/>
  </w:style>
  <w:style w:type="character" w:customStyle="1" w:styleId="WW-Domylnaczcionkaakapitu">
    <w:name w:val="WW-Domy?lna czcionka akapitu"/>
    <w:uiPriority w:val="99"/>
    <w:rsid w:val="00FA3B46"/>
  </w:style>
  <w:style w:type="character" w:customStyle="1" w:styleId="WW-Domylnaczcionkaakapitu1">
    <w:name w:val="WW-Domy?lna czcionka akapitu1"/>
    <w:uiPriority w:val="99"/>
    <w:rsid w:val="00FA3B46"/>
  </w:style>
  <w:style w:type="character" w:styleId="Hyperlink">
    <w:name w:val="Hyperlink"/>
    <w:basedOn w:val="WW-Domylnaczcionkaakapitu1"/>
    <w:uiPriority w:val="99"/>
    <w:rsid w:val="00FA3B46"/>
    <w:rPr>
      <w:rFonts w:cs="Times New Roman"/>
      <w:color w:val="0000FF"/>
      <w:u w:val="single"/>
    </w:rPr>
  </w:style>
  <w:style w:type="character" w:styleId="PageNumber">
    <w:name w:val="page number"/>
    <w:basedOn w:val="WW-Domylnaczcionkaakapitu1"/>
    <w:uiPriority w:val="99"/>
    <w:rsid w:val="00FA3B46"/>
    <w:rPr>
      <w:rFonts w:cs="Times New Roman"/>
    </w:rPr>
  </w:style>
  <w:style w:type="character" w:styleId="FollowedHyperlink">
    <w:name w:val="FollowedHyperlink"/>
    <w:basedOn w:val="WW-Domylnaczcionkaakapitu1"/>
    <w:uiPriority w:val="99"/>
    <w:rsid w:val="00FA3B46"/>
    <w:rPr>
      <w:rFonts w:cs="Times New Roman"/>
      <w:color w:val="800080"/>
      <w:u w:val="single"/>
    </w:rPr>
  </w:style>
  <w:style w:type="character" w:customStyle="1" w:styleId="WW8Num13z0">
    <w:name w:val="WW8Num13z0"/>
    <w:uiPriority w:val="99"/>
    <w:rsid w:val="00FA3B46"/>
  </w:style>
  <w:style w:type="character" w:customStyle="1" w:styleId="WW8Num18z1">
    <w:name w:val="WW8Num18z1"/>
    <w:uiPriority w:val="99"/>
    <w:rsid w:val="00FA3B46"/>
    <w:rPr>
      <w:color w:val="000000"/>
    </w:rPr>
  </w:style>
  <w:style w:type="character" w:customStyle="1" w:styleId="WW8Num20z0">
    <w:name w:val="WW8Num20z0"/>
    <w:uiPriority w:val="99"/>
    <w:rsid w:val="00FA3B46"/>
    <w:rPr>
      <w:color w:val="000000"/>
    </w:rPr>
  </w:style>
  <w:style w:type="character" w:customStyle="1" w:styleId="WW8Num23z0">
    <w:name w:val="WW8Num23z0"/>
    <w:uiPriority w:val="99"/>
    <w:rsid w:val="00FA3B46"/>
    <w:rPr>
      <w:color w:val="000000"/>
    </w:rPr>
  </w:style>
  <w:style w:type="character" w:customStyle="1" w:styleId="WW8Num28z2">
    <w:name w:val="WW8Num28z2"/>
    <w:uiPriority w:val="99"/>
    <w:rsid w:val="00FA3B46"/>
    <w:rPr>
      <w:rFonts w:ascii="Wingdings" w:hAnsi="Wingdings"/>
    </w:rPr>
  </w:style>
  <w:style w:type="character" w:customStyle="1" w:styleId="WW8Num28z3">
    <w:name w:val="WW8Num28z3"/>
    <w:uiPriority w:val="99"/>
    <w:rsid w:val="00FA3B46"/>
    <w:rPr>
      <w:rFonts w:ascii="Symbol" w:hAnsi="Symbol"/>
    </w:rPr>
  </w:style>
  <w:style w:type="character" w:customStyle="1" w:styleId="WW8Num28z4">
    <w:name w:val="WW8Num28z4"/>
    <w:uiPriority w:val="99"/>
    <w:rsid w:val="00FA3B46"/>
    <w:rPr>
      <w:rFonts w:ascii="Courier New" w:hAnsi="Courier New"/>
    </w:rPr>
  </w:style>
  <w:style w:type="character" w:customStyle="1" w:styleId="WW8Num36z0">
    <w:name w:val="WW8Num36z0"/>
    <w:uiPriority w:val="99"/>
    <w:rsid w:val="00FA3B46"/>
    <w:rPr>
      <w:rFonts w:ascii="Times New Roman" w:hAnsi="Times New Roman"/>
      <w:sz w:val="24"/>
    </w:rPr>
  </w:style>
  <w:style w:type="character" w:customStyle="1" w:styleId="WW8Num36z2">
    <w:name w:val="WW8Num36z2"/>
    <w:uiPriority w:val="99"/>
    <w:rsid w:val="00FA3B46"/>
    <w:rPr>
      <w:color w:val="000000"/>
    </w:rPr>
  </w:style>
  <w:style w:type="character" w:customStyle="1" w:styleId="WW8Num43z0">
    <w:name w:val="WW8Num43z0"/>
    <w:uiPriority w:val="99"/>
    <w:rsid w:val="00FA3B46"/>
    <w:rPr>
      <w:sz w:val="24"/>
    </w:rPr>
  </w:style>
  <w:style w:type="character" w:customStyle="1" w:styleId="WW8Num56z0">
    <w:name w:val="WW8Num56z0"/>
    <w:uiPriority w:val="99"/>
    <w:rsid w:val="00FA3B46"/>
    <w:rPr>
      <w:rFonts w:ascii="Symbol" w:hAnsi="Symbol"/>
    </w:rPr>
  </w:style>
  <w:style w:type="character" w:customStyle="1" w:styleId="WW8Num58z2">
    <w:name w:val="WW8Num58z2"/>
    <w:uiPriority w:val="99"/>
    <w:rsid w:val="00FA3B46"/>
    <w:rPr>
      <w:color w:val="000000"/>
    </w:rPr>
  </w:style>
  <w:style w:type="character" w:customStyle="1" w:styleId="Znakinumeracji">
    <w:name w:val="Znaki numeracji"/>
    <w:uiPriority w:val="99"/>
    <w:rsid w:val="00FA3B46"/>
  </w:style>
  <w:style w:type="character" w:customStyle="1" w:styleId="WW-Znakinumeracji">
    <w:name w:val="WW-Znaki numeracji"/>
    <w:uiPriority w:val="99"/>
    <w:rsid w:val="00FA3B46"/>
  </w:style>
  <w:style w:type="character" w:customStyle="1" w:styleId="WW-Znakinumeracji1">
    <w:name w:val="WW-Znaki numeracji1"/>
    <w:uiPriority w:val="99"/>
    <w:rsid w:val="00FA3B46"/>
  </w:style>
  <w:style w:type="paragraph" w:customStyle="1" w:styleId="Nagwek1">
    <w:name w:val="Nagłówek1"/>
    <w:basedOn w:val="Normal"/>
    <w:next w:val="BodyText"/>
    <w:uiPriority w:val="99"/>
    <w:rsid w:val="00FA3B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3B46"/>
    <w:pPr>
      <w:widowControl/>
      <w:ind w:right="6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414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FA3B46"/>
  </w:style>
  <w:style w:type="paragraph" w:customStyle="1" w:styleId="Podpis1">
    <w:name w:val="Podpis1"/>
    <w:basedOn w:val="Normal"/>
    <w:uiPriority w:val="99"/>
    <w:rsid w:val="00FA3B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A3B46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rsid w:val="00FA3B46"/>
    <w:pPr>
      <w:keepNext/>
      <w:spacing w:before="240" w:after="120"/>
    </w:pPr>
    <w:rPr>
      <w:rFonts w:ascii="Arial" w:hAnsi="Arial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7414"/>
    <w:rPr>
      <w:sz w:val="20"/>
      <w:szCs w:val="20"/>
      <w:lang w:eastAsia="ar-SA"/>
    </w:rPr>
  </w:style>
  <w:style w:type="paragraph" w:styleId="Signature">
    <w:name w:val="Signature"/>
    <w:basedOn w:val="Normal"/>
    <w:link w:val="SignatureChar"/>
    <w:uiPriority w:val="99"/>
    <w:rsid w:val="00FA3B46"/>
    <w:pPr>
      <w:suppressLineNumbers/>
      <w:spacing w:before="120" w:after="120"/>
    </w:pPr>
    <w:rPr>
      <w:i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414"/>
    <w:rPr>
      <w:sz w:val="20"/>
      <w:szCs w:val="20"/>
      <w:lang w:eastAsia="ar-SA"/>
    </w:rPr>
  </w:style>
  <w:style w:type="paragraph" w:customStyle="1" w:styleId="Nagwek">
    <w:name w:val="Nag?ówek"/>
    <w:basedOn w:val="Normal"/>
    <w:next w:val="BodyText"/>
    <w:uiPriority w:val="99"/>
    <w:rsid w:val="00FA3B46"/>
    <w:pPr>
      <w:keepNext/>
      <w:spacing w:before="240" w:after="120"/>
    </w:pPr>
    <w:rPr>
      <w:rFonts w:ascii="Arial" w:hAnsi="Arial"/>
      <w:sz w:val="28"/>
    </w:rPr>
  </w:style>
  <w:style w:type="paragraph" w:styleId="Title">
    <w:name w:val="Title"/>
    <w:basedOn w:val="Normal"/>
    <w:next w:val="BodyText"/>
    <w:link w:val="TitleChar"/>
    <w:uiPriority w:val="99"/>
    <w:qFormat/>
    <w:rsid w:val="00FA3B46"/>
    <w:pPr>
      <w:keepNext/>
      <w:spacing w:before="240" w:after="120"/>
    </w:pPr>
    <w:rPr>
      <w:rFonts w:ascii="Albany" w:hAnsi="Albany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4741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Title"/>
    <w:next w:val="BodyText"/>
    <w:link w:val="SubtitleChar"/>
    <w:uiPriority w:val="99"/>
    <w:qFormat/>
    <w:rsid w:val="00FA3B46"/>
    <w:pPr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47414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WW-Tytu">
    <w:name w:val="WW-Tytu?"/>
    <w:basedOn w:val="Normal"/>
    <w:next w:val="BodyText"/>
    <w:uiPriority w:val="99"/>
    <w:rsid w:val="00FA3B46"/>
    <w:pPr>
      <w:keepNext/>
      <w:spacing w:before="240" w:after="120"/>
    </w:pPr>
    <w:rPr>
      <w:rFonts w:ascii="Albany" w:hAnsi="Albany"/>
      <w:sz w:val="28"/>
    </w:rPr>
  </w:style>
  <w:style w:type="paragraph" w:customStyle="1" w:styleId="WW-Tekstpodstawowy2">
    <w:name w:val="WW-Tekst podstawowy 2"/>
    <w:basedOn w:val="Normal"/>
    <w:uiPriority w:val="99"/>
    <w:rsid w:val="00FA3B46"/>
    <w:pPr>
      <w:widowControl/>
    </w:pPr>
    <w:rPr>
      <w:sz w:val="24"/>
    </w:rPr>
  </w:style>
  <w:style w:type="paragraph" w:customStyle="1" w:styleId="WW-Tekstpodstawowy3">
    <w:name w:val="WW-Tekst podstawowy 3"/>
    <w:basedOn w:val="Normal"/>
    <w:uiPriority w:val="99"/>
    <w:rsid w:val="00FA3B46"/>
    <w:pPr>
      <w:ind w:right="-703"/>
    </w:pPr>
    <w:rPr>
      <w:color w:val="FF0000"/>
      <w:sz w:val="24"/>
    </w:rPr>
  </w:style>
  <w:style w:type="paragraph" w:styleId="BodyTextIndent">
    <w:name w:val="Body Text Indent"/>
    <w:basedOn w:val="Normal"/>
    <w:link w:val="BodyTextIndentChar"/>
    <w:uiPriority w:val="99"/>
    <w:rsid w:val="00FA3B46"/>
    <w:pPr>
      <w:ind w:left="720" w:firstLine="1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414"/>
    <w:rPr>
      <w:sz w:val="20"/>
      <w:szCs w:val="20"/>
      <w:lang w:eastAsia="ar-SA"/>
    </w:rPr>
  </w:style>
  <w:style w:type="paragraph" w:customStyle="1" w:styleId="WW-Tekstpodstawowywcity2">
    <w:name w:val="WW-Tekst podstawowy wci?ty 2"/>
    <w:basedOn w:val="Normal"/>
    <w:uiPriority w:val="99"/>
    <w:rsid w:val="00FA3B46"/>
    <w:pPr>
      <w:ind w:left="360" w:firstLine="1"/>
    </w:pPr>
    <w:rPr>
      <w:sz w:val="24"/>
    </w:rPr>
  </w:style>
  <w:style w:type="paragraph" w:customStyle="1" w:styleId="WW-Tekstdugiegocytatu">
    <w:name w:val="WW-Tekst d?ugiego cytatu"/>
    <w:basedOn w:val="Normal"/>
    <w:uiPriority w:val="99"/>
    <w:rsid w:val="00FA3B46"/>
    <w:pPr>
      <w:ind w:left="284" w:right="-703" w:hanging="284"/>
    </w:pPr>
    <w:rPr>
      <w:sz w:val="24"/>
    </w:rPr>
  </w:style>
  <w:style w:type="paragraph" w:styleId="Footer">
    <w:name w:val="footer"/>
    <w:basedOn w:val="Normal"/>
    <w:link w:val="FooterChar"/>
    <w:uiPriority w:val="99"/>
    <w:rsid w:val="00FA3B46"/>
    <w:pPr>
      <w:tabs>
        <w:tab w:val="center" w:pos="6678"/>
        <w:tab w:val="right" w:pos="1121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414"/>
    <w:rPr>
      <w:sz w:val="20"/>
      <w:szCs w:val="20"/>
      <w:lang w:eastAsia="ar-SA"/>
    </w:rPr>
  </w:style>
  <w:style w:type="paragraph" w:customStyle="1" w:styleId="Zawartoramki">
    <w:name w:val="Zawarto?? ramki"/>
    <w:basedOn w:val="BodyText"/>
    <w:uiPriority w:val="99"/>
    <w:rsid w:val="00FA3B46"/>
  </w:style>
  <w:style w:type="paragraph" w:customStyle="1" w:styleId="WW-Tekstblokowy">
    <w:name w:val="WW-Tekst blokowy"/>
    <w:basedOn w:val="Normal"/>
    <w:uiPriority w:val="99"/>
    <w:rsid w:val="00FA3B46"/>
    <w:pPr>
      <w:ind w:left="360" w:right="-703" w:firstLine="1"/>
    </w:pPr>
    <w:rPr>
      <w:color w:val="000000"/>
      <w:sz w:val="24"/>
    </w:rPr>
  </w:style>
  <w:style w:type="paragraph" w:customStyle="1" w:styleId="Tekstpodstawowy21">
    <w:name w:val="Tekst podstawowy 21"/>
    <w:basedOn w:val="Normal"/>
    <w:uiPriority w:val="99"/>
    <w:rsid w:val="00FA3B46"/>
    <w:pPr>
      <w:shd w:val="clear" w:color="auto" w:fill="FFFFFF"/>
      <w:spacing w:line="413" w:lineRule="exact"/>
      <w:ind w:right="-703"/>
      <w:jc w:val="center"/>
    </w:pPr>
    <w:rPr>
      <w:b/>
      <w:color w:val="000000"/>
      <w:spacing w:val="-26"/>
      <w:sz w:val="38"/>
    </w:rPr>
  </w:style>
  <w:style w:type="paragraph" w:customStyle="1" w:styleId="Tekstdugiegocytatu">
    <w:name w:val="Tekst d?ugiego cytatu"/>
    <w:basedOn w:val="Normal"/>
    <w:uiPriority w:val="99"/>
    <w:rsid w:val="00FA3B46"/>
    <w:pPr>
      <w:ind w:left="360" w:right="-703"/>
    </w:pPr>
    <w:rPr>
      <w:sz w:val="24"/>
    </w:rPr>
  </w:style>
  <w:style w:type="paragraph" w:styleId="NormalWeb">
    <w:name w:val="Normal (Web)"/>
    <w:basedOn w:val="Normal"/>
    <w:uiPriority w:val="99"/>
    <w:rsid w:val="00FA3B46"/>
    <w:pPr>
      <w:widowControl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Tekstpodstawowy31">
    <w:name w:val="Tekst podstawowy 31"/>
    <w:basedOn w:val="Normal"/>
    <w:uiPriority w:val="99"/>
    <w:rsid w:val="00FA3B46"/>
    <w:pPr>
      <w:tabs>
        <w:tab w:val="left" w:pos="-10374"/>
      </w:tabs>
      <w:ind w:left="-2160" w:right="-703"/>
    </w:pPr>
    <w:rPr>
      <w:rFonts w:ascii="Arial" w:hAnsi="Arial"/>
      <w:sz w:val="24"/>
    </w:rPr>
  </w:style>
  <w:style w:type="paragraph" w:customStyle="1" w:styleId="Tekstpodstawowywcity2">
    <w:name w:val="Tekst podstawowy wci?ty 2"/>
    <w:basedOn w:val="Normal"/>
    <w:uiPriority w:val="99"/>
    <w:rsid w:val="00FA3B46"/>
    <w:pPr>
      <w:ind w:left="643"/>
    </w:pPr>
    <w:rPr>
      <w:sz w:val="24"/>
    </w:rPr>
  </w:style>
  <w:style w:type="paragraph" w:customStyle="1" w:styleId="wcity1">
    <w:name w:val="wci?ty1"/>
    <w:basedOn w:val="Normal"/>
    <w:uiPriority w:val="99"/>
    <w:rsid w:val="00FA3B46"/>
    <w:pPr>
      <w:widowControl/>
      <w:suppressAutoHyphens/>
    </w:pPr>
    <w:rPr>
      <w:sz w:val="24"/>
    </w:rPr>
  </w:style>
  <w:style w:type="paragraph" w:customStyle="1" w:styleId="tekstpodstawowylit">
    <w:name w:val="tekst podstawowy lit"/>
    <w:basedOn w:val="BodyText"/>
    <w:uiPriority w:val="99"/>
    <w:rsid w:val="00FA3B46"/>
  </w:style>
  <w:style w:type="paragraph" w:customStyle="1" w:styleId="Zawartoramki0">
    <w:name w:val="Zawartość ramki"/>
    <w:basedOn w:val="BodyText"/>
    <w:uiPriority w:val="99"/>
    <w:rsid w:val="00FA3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1858</Words>
  <Characters>11151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GŁUCHOŁAZ</dc:title>
  <dc:subject/>
  <dc:creator>Ćwikliński</dc:creator>
  <cp:keywords/>
  <dc:description/>
  <cp:lastModifiedBy>epaweska</cp:lastModifiedBy>
  <cp:revision>3</cp:revision>
  <cp:lastPrinted>2011-03-30T13:02:00Z</cp:lastPrinted>
  <dcterms:created xsi:type="dcterms:W3CDTF">2011-03-30T13:03:00Z</dcterms:created>
  <dcterms:modified xsi:type="dcterms:W3CDTF">2011-04-11T08:03:00Z</dcterms:modified>
</cp:coreProperties>
</file>