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0" w:rsidRDefault="00851608" w:rsidP="001F23B0">
      <w:pPr>
        <w:pStyle w:val="Tekstpodstawowy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Zarządzenie Nr 403</w:t>
      </w:r>
      <w:r w:rsidR="001F23B0">
        <w:rPr>
          <w:rFonts w:ascii="Arial" w:hAnsi="Arial"/>
          <w:b/>
          <w:sz w:val="28"/>
        </w:rPr>
        <w:t>/11</w:t>
      </w: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  <w:sz w:val="28"/>
        </w:rPr>
        <w:t>Burmistrza Nysy</w:t>
      </w:r>
    </w:p>
    <w:p w:rsidR="001F23B0" w:rsidRDefault="00851608" w:rsidP="001F23B0">
      <w:pPr>
        <w:pStyle w:val="Tekstpodstawowy"/>
        <w:jc w:val="center"/>
      </w:pPr>
      <w:r>
        <w:rPr>
          <w:rFonts w:ascii="Arial" w:hAnsi="Arial"/>
          <w:b/>
          <w:sz w:val="28"/>
        </w:rPr>
        <w:t>z dnia 12</w:t>
      </w:r>
      <w:r w:rsidR="001F23B0">
        <w:rPr>
          <w:rFonts w:ascii="Arial" w:hAnsi="Arial"/>
          <w:b/>
          <w:sz w:val="28"/>
        </w:rPr>
        <w:t xml:space="preserve"> sierpnia 2011r.</w:t>
      </w:r>
    </w:p>
    <w:p w:rsidR="001F23B0" w:rsidRDefault="001F23B0" w:rsidP="001F23B0">
      <w:pPr>
        <w:pStyle w:val="Tekstpodstawowy"/>
        <w:jc w:val="center"/>
      </w:pPr>
    </w:p>
    <w:p w:rsidR="001F23B0" w:rsidRDefault="001F23B0" w:rsidP="001F23B0">
      <w:pPr>
        <w:pStyle w:val="Tekstpodstawowy"/>
        <w:spacing w:line="288" w:lineRule="atLeast"/>
        <w:jc w:val="both"/>
      </w:pPr>
      <w:r>
        <w:rPr>
          <w:rFonts w:ascii="Arial" w:hAnsi="Arial"/>
          <w:b/>
          <w:sz w:val="28"/>
        </w:rPr>
        <w:t xml:space="preserve">w sprawie sprzedaży w drodze bezprzetargowej nieruchomości stanowiącej własność Gminy Nysa i ogłoszenia wykazu </w:t>
      </w:r>
    </w:p>
    <w:p w:rsidR="001F23B0" w:rsidRDefault="001F23B0" w:rsidP="001F23B0">
      <w:pPr>
        <w:pStyle w:val="Tekstpodstawowy"/>
        <w:jc w:val="both"/>
      </w:pPr>
      <w:r>
        <w:rPr>
          <w:rFonts w:ascii="Arial" w:hAnsi="Arial"/>
          <w:sz w:val="28"/>
        </w:rPr>
        <w:t xml:space="preserve">                          </w:t>
      </w:r>
    </w:p>
    <w:p w:rsidR="001F23B0" w:rsidRDefault="001F23B0" w:rsidP="001F23B0">
      <w:pPr>
        <w:pStyle w:val="Tekstpodstawowy"/>
        <w:spacing w:line="288" w:lineRule="atLeast"/>
        <w:ind w:firstLine="708"/>
        <w:jc w:val="both"/>
      </w:pPr>
      <w:r>
        <w:rPr>
          <w:rFonts w:ascii="Arial" w:hAnsi="Arial"/>
        </w:rPr>
        <w:tab/>
        <w:t xml:space="preserve">Na podstawie art. 25, 32, 35, 37 ust. 2 pkt 5 i art. 67 ust. 3 ustawy z dnia 21 sierpnia 1997r. o gospodarce nieruchomościami (Dz. U. z 2010r. Nr 102, poz. 651, ze zm. ) oraz w wykonaniu </w:t>
      </w:r>
      <w:r w:rsidRPr="00822D9B">
        <w:rPr>
          <w:rFonts w:ascii="Arial" w:hAnsi="Arial" w:cs="Arial"/>
        </w:rPr>
        <w:t>uc</w:t>
      </w:r>
      <w:r>
        <w:rPr>
          <w:rFonts w:ascii="Arial" w:hAnsi="Arial" w:cs="Arial"/>
        </w:rPr>
        <w:t>hwały Rady Miejskiej w Nysie Nr VII/95/11 z dnia 28 kwietnia 2011r. w </w:t>
      </w:r>
      <w:r w:rsidRPr="00822D9B">
        <w:rPr>
          <w:rFonts w:ascii="Arial" w:hAnsi="Arial" w:cs="Arial"/>
        </w:rPr>
        <w:t xml:space="preserve">sprawie sprzedaży </w:t>
      </w:r>
      <w:r>
        <w:rPr>
          <w:rFonts w:ascii="Arial" w:hAnsi="Arial" w:cs="Arial"/>
        </w:rPr>
        <w:t>w drodze bezprzetargowej prawa własności nieruchomości gminnej</w:t>
      </w:r>
      <w:r w:rsidRPr="00822D9B">
        <w:rPr>
          <w:rFonts w:ascii="Arial" w:hAnsi="Arial" w:cs="Arial"/>
        </w:rPr>
        <w:t>,</w:t>
      </w:r>
      <w:r>
        <w:rPr>
          <w:rFonts w:ascii="Arial" w:hAnsi="Arial"/>
        </w:rPr>
        <w:t xml:space="preserve"> Burmistrz Nysy zarządza co następuje:</w:t>
      </w:r>
    </w:p>
    <w:p w:rsidR="001F23B0" w:rsidRDefault="001F23B0" w:rsidP="001F23B0">
      <w:pPr>
        <w:pStyle w:val="Tekstpodstawowy"/>
        <w:jc w:val="both"/>
      </w:pP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</w:rPr>
        <w:t>§ 1</w:t>
      </w:r>
    </w:p>
    <w:p w:rsidR="001F23B0" w:rsidRDefault="001F23B0" w:rsidP="001F23B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Przeznacza się do sprzedaży w trybie bezprzetargowym na rzecz użytkownika wieczystego prawo własności nieruchomości, położonej w Nysie, przy ul. Mickiewicza, obręb Śródmieście, obejmującej działkę nr 61/3 km. 46, wymienionej w wykazie stanowiącym załącznik do niniejszego zarządzenia.</w:t>
      </w:r>
    </w:p>
    <w:p w:rsidR="001F23B0" w:rsidRDefault="001F23B0" w:rsidP="001F23B0">
      <w:pPr>
        <w:pStyle w:val="Tekstpodstawowy"/>
      </w:pP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</w:rPr>
        <w:t>§ 2</w:t>
      </w:r>
    </w:p>
    <w:p w:rsidR="001F23B0" w:rsidRDefault="001F23B0" w:rsidP="001F23B0">
      <w:pPr>
        <w:pStyle w:val="Tekstpodstawowy"/>
        <w:jc w:val="both"/>
      </w:pPr>
      <w:r>
        <w:rPr>
          <w:rFonts w:ascii="Arial" w:hAnsi="Arial"/>
        </w:rPr>
        <w:t>Wykaz, o którym mowa w §1 podlega wywieszeniu na tablicy ogłoszeń w Urzędzie Miejskim w Nysie, ul. Kolejowa nr 15.</w:t>
      </w:r>
    </w:p>
    <w:p w:rsidR="001F23B0" w:rsidRDefault="001F23B0" w:rsidP="001F23B0">
      <w:pPr>
        <w:pStyle w:val="Tekstpodstawowy"/>
      </w:pP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</w:rPr>
        <w:t>§ 3</w:t>
      </w:r>
    </w:p>
    <w:p w:rsidR="001F23B0" w:rsidRDefault="001F23B0" w:rsidP="001F23B0">
      <w:pPr>
        <w:pStyle w:val="Tekstpodstawowy"/>
        <w:jc w:val="both"/>
      </w:pPr>
      <w:r>
        <w:rPr>
          <w:rFonts w:ascii="Arial" w:hAnsi="Arial"/>
        </w:rPr>
        <w:t>Ogłosić w prasie lokalnej informację o przeznaczeniu do sprzedaży nieruchomości wymienionej w załączonym wykazie.</w:t>
      </w:r>
    </w:p>
    <w:p w:rsidR="001F23B0" w:rsidRDefault="001F23B0" w:rsidP="001F23B0">
      <w:pPr>
        <w:pStyle w:val="Tekstpodstawowy"/>
      </w:pP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</w:rPr>
        <w:t xml:space="preserve">§ 4 </w:t>
      </w:r>
    </w:p>
    <w:p w:rsidR="001F23B0" w:rsidRDefault="001F23B0" w:rsidP="001F23B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>Wykonanie zarządzenia powierza się Naczelnikowi Wydziału Geodezji i Gospodarki Gruntami.</w:t>
      </w:r>
    </w:p>
    <w:p w:rsidR="001F23B0" w:rsidRDefault="001F23B0" w:rsidP="001F23B0">
      <w:pPr>
        <w:pStyle w:val="Tekstpodstawowy"/>
        <w:jc w:val="both"/>
      </w:pP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  <w:b/>
        </w:rPr>
        <w:t>§ 5</w:t>
      </w:r>
    </w:p>
    <w:p w:rsidR="001F23B0" w:rsidRDefault="001F23B0" w:rsidP="001F23B0">
      <w:pPr>
        <w:pStyle w:val="Tekstpodstawowy"/>
        <w:jc w:val="center"/>
      </w:pPr>
      <w:r>
        <w:rPr>
          <w:rFonts w:ascii="Arial" w:hAnsi="Arial"/>
        </w:rPr>
        <w:t>Zarządzenie wchodzi w życie z dniem podpisania.</w:t>
      </w:r>
    </w:p>
    <w:p w:rsidR="001F23B0" w:rsidRDefault="001F23B0" w:rsidP="001F23B0"/>
    <w:p w:rsidR="00C856BD" w:rsidRDefault="00C856BD" w:rsidP="001F23B0"/>
    <w:p w:rsidR="00C856BD" w:rsidRDefault="00C856BD" w:rsidP="001F23B0"/>
    <w:p w:rsidR="00C856BD" w:rsidRDefault="00C856BD" w:rsidP="001F23B0"/>
    <w:p w:rsidR="00C856BD" w:rsidRPr="00C856BD" w:rsidRDefault="00C856BD" w:rsidP="00C856BD"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  <w:t>Burmistrz</w:t>
      </w:r>
    </w:p>
    <w:p w:rsidR="00C856BD" w:rsidRPr="00C856BD" w:rsidRDefault="00C856BD" w:rsidP="00C856BD"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  <w:t>Jolanta Barska</w:t>
      </w:r>
    </w:p>
    <w:p w:rsidR="00C856BD" w:rsidRPr="00C856BD" w:rsidRDefault="00C856BD" w:rsidP="00C856BD"/>
    <w:p w:rsidR="00C856BD" w:rsidRDefault="00C856BD" w:rsidP="001F23B0"/>
    <w:p w:rsidR="001F23B0" w:rsidRDefault="001F23B0" w:rsidP="001F23B0">
      <w:pPr>
        <w:pStyle w:val="Tekstpodstawowy"/>
      </w:pPr>
    </w:p>
    <w:p w:rsidR="001F23B0" w:rsidRDefault="001F23B0" w:rsidP="001F23B0">
      <w:pPr>
        <w:sectPr w:rsidR="001F23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23B0" w:rsidRDefault="001F23B0" w:rsidP="001F23B0">
      <w:pPr>
        <w:pStyle w:val="Tytu"/>
        <w:ind w:left="7788"/>
        <w:jc w:val="left"/>
        <w:outlineLvl w:val="0"/>
        <w:rPr>
          <w:sz w:val="24"/>
        </w:rPr>
      </w:pPr>
      <w:r>
        <w:rPr>
          <w:sz w:val="24"/>
        </w:rPr>
        <w:lastRenderedPageBreak/>
        <w:t>Załącznik do Zarządzenia Burmistrza Nysy</w:t>
      </w:r>
    </w:p>
    <w:p w:rsidR="001F23B0" w:rsidRDefault="00851608" w:rsidP="001F23B0">
      <w:pPr>
        <w:pStyle w:val="Tytu"/>
        <w:ind w:left="7080" w:firstLine="708"/>
        <w:jc w:val="left"/>
        <w:outlineLvl w:val="0"/>
        <w:rPr>
          <w:sz w:val="24"/>
        </w:rPr>
      </w:pPr>
      <w:r>
        <w:rPr>
          <w:sz w:val="24"/>
        </w:rPr>
        <w:t>Nr 403/11 z dnia 12</w:t>
      </w:r>
      <w:r w:rsidR="001F23B0">
        <w:rPr>
          <w:sz w:val="24"/>
        </w:rPr>
        <w:t xml:space="preserve"> sierpnia 2011r. </w:t>
      </w:r>
    </w:p>
    <w:p w:rsidR="001F23B0" w:rsidRDefault="001F23B0" w:rsidP="001F23B0">
      <w:pPr>
        <w:pStyle w:val="Tytu"/>
        <w:ind w:left="7080" w:firstLine="708"/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1F23B0" w:rsidRDefault="001F23B0" w:rsidP="001F23B0">
      <w:pPr>
        <w:pStyle w:val="Tekstpodstawowy"/>
      </w:pPr>
      <w:r>
        <w:rPr>
          <w:b/>
          <w:sz w:val="28"/>
        </w:rPr>
        <w:t>Burmistrz Nysy</w:t>
      </w:r>
      <w:r>
        <w:t xml:space="preserve"> podaje do publicznej wiadomości wykaz nieruchomości przeznaczonych do sprzedaży. Wykaz ogłasza się na okres 21 dni tj. </w:t>
      </w:r>
      <w:r w:rsidR="00851608">
        <w:rPr>
          <w:b/>
        </w:rPr>
        <w:t xml:space="preserve">od 12 sierpnia 2011r. do 02 września </w:t>
      </w:r>
      <w:r>
        <w:rPr>
          <w:b/>
        </w:rPr>
        <w:t>2011rr.</w:t>
      </w:r>
      <w:r>
        <w:t xml:space="preserve"> przez wywieszenie na tablicy ogłoszeń w siedzibie Urzędu. Bliższe informacje w sprawie nieruchomości można uzyskać w Wydziale Geodezji i Gospodarki Gruntami tut. Urzędu (II piętro, pokój 204).</w:t>
      </w:r>
    </w:p>
    <w:p w:rsidR="001F23B0" w:rsidRDefault="001F23B0" w:rsidP="001F23B0">
      <w:pPr>
        <w:pStyle w:val="Tekstpodstawowy"/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709"/>
        <w:gridCol w:w="715"/>
        <w:gridCol w:w="900"/>
        <w:gridCol w:w="2160"/>
        <w:gridCol w:w="2160"/>
        <w:gridCol w:w="1578"/>
        <w:gridCol w:w="2126"/>
        <w:gridCol w:w="1336"/>
        <w:gridCol w:w="1074"/>
      </w:tblGrid>
      <w:tr w:rsidR="001F23B0" w:rsidTr="00527F62">
        <w:trPr>
          <w:cantSplit/>
        </w:trPr>
        <w:tc>
          <w:tcPr>
            <w:tcW w:w="425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884" w:type="dxa"/>
            <w:gridSpan w:val="5"/>
          </w:tcPr>
          <w:p w:rsidR="001F23B0" w:rsidRDefault="001F23B0" w:rsidP="00527F62">
            <w:pPr>
              <w:pStyle w:val="Tekstpodstawowy"/>
              <w:jc w:val="center"/>
            </w:pPr>
            <w:r>
              <w:t>Dane ewidencyjne nieruchomości</w:t>
            </w:r>
          </w:p>
        </w:tc>
        <w:tc>
          <w:tcPr>
            <w:tcW w:w="2160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Opis nieruchomości - położenie</w:t>
            </w:r>
          </w:p>
        </w:tc>
        <w:tc>
          <w:tcPr>
            <w:tcW w:w="2160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Przeznacz. w  planie zagospodarowania</w:t>
            </w:r>
          </w:p>
        </w:tc>
        <w:tc>
          <w:tcPr>
            <w:tcW w:w="1578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Forma sprzedaży</w:t>
            </w:r>
          </w:p>
        </w:tc>
        <w:tc>
          <w:tcPr>
            <w:tcW w:w="2126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Cena nieruchomości</w:t>
            </w:r>
          </w:p>
        </w:tc>
        <w:tc>
          <w:tcPr>
            <w:tcW w:w="1336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Warunki płatności</w:t>
            </w:r>
          </w:p>
        </w:tc>
        <w:tc>
          <w:tcPr>
            <w:tcW w:w="1074" w:type="dxa"/>
            <w:vMerge w:val="restart"/>
          </w:tcPr>
          <w:p w:rsidR="001F23B0" w:rsidRDefault="001F23B0" w:rsidP="00527F62">
            <w:pPr>
              <w:pStyle w:val="Tekstpodstawowy"/>
              <w:jc w:val="center"/>
            </w:pPr>
            <w:r>
              <w:t>Termin złożenia wniosku</w:t>
            </w:r>
          </w:p>
        </w:tc>
      </w:tr>
      <w:tr w:rsidR="001F23B0" w:rsidTr="00527F62">
        <w:trPr>
          <w:cantSplit/>
        </w:trPr>
        <w:tc>
          <w:tcPr>
            <w:tcW w:w="425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71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Karta mapy</w:t>
            </w:r>
          </w:p>
        </w:tc>
        <w:tc>
          <w:tcPr>
            <w:tcW w:w="85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Nr działki</w:t>
            </w:r>
          </w:p>
        </w:tc>
        <w:tc>
          <w:tcPr>
            <w:tcW w:w="709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Poz. rej.</w:t>
            </w:r>
          </w:p>
        </w:tc>
        <w:tc>
          <w:tcPr>
            <w:tcW w:w="715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Pow.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Nr KW</w:t>
            </w:r>
          </w:p>
        </w:tc>
        <w:tc>
          <w:tcPr>
            <w:tcW w:w="2160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2160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1578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2126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1336" w:type="dxa"/>
            <w:vMerge/>
          </w:tcPr>
          <w:p w:rsidR="001F23B0" w:rsidRDefault="001F23B0" w:rsidP="00527F62">
            <w:pPr>
              <w:pStyle w:val="Tekstpodstawowy"/>
            </w:pPr>
          </w:p>
        </w:tc>
        <w:tc>
          <w:tcPr>
            <w:tcW w:w="1074" w:type="dxa"/>
            <w:vMerge/>
          </w:tcPr>
          <w:p w:rsidR="001F23B0" w:rsidRDefault="001F23B0" w:rsidP="00527F62">
            <w:pPr>
              <w:pStyle w:val="Tekstpodstawowy"/>
            </w:pPr>
          </w:p>
        </w:tc>
      </w:tr>
      <w:tr w:rsidR="001F23B0" w:rsidTr="00527F62">
        <w:tc>
          <w:tcPr>
            <w:tcW w:w="425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8</w:t>
            </w:r>
          </w:p>
        </w:tc>
        <w:tc>
          <w:tcPr>
            <w:tcW w:w="1578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12</w:t>
            </w:r>
          </w:p>
        </w:tc>
      </w:tr>
      <w:tr w:rsidR="001F23B0" w:rsidTr="00527F62">
        <w:trPr>
          <w:trHeight w:val="3709"/>
        </w:trPr>
        <w:tc>
          <w:tcPr>
            <w:tcW w:w="425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1.</w:t>
            </w:r>
          </w:p>
        </w:tc>
        <w:tc>
          <w:tcPr>
            <w:tcW w:w="71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61/3</w:t>
            </w:r>
          </w:p>
        </w:tc>
        <w:tc>
          <w:tcPr>
            <w:tcW w:w="709" w:type="dxa"/>
          </w:tcPr>
          <w:p w:rsidR="001F23B0" w:rsidRDefault="001F23B0" w:rsidP="001F23B0">
            <w:pPr>
              <w:pStyle w:val="Tekstpodstawowy"/>
              <w:jc w:val="center"/>
            </w:pPr>
            <w:r>
              <w:t>G. 1316</w:t>
            </w:r>
          </w:p>
        </w:tc>
        <w:tc>
          <w:tcPr>
            <w:tcW w:w="715" w:type="dxa"/>
          </w:tcPr>
          <w:p w:rsidR="001F23B0" w:rsidRDefault="001F23B0" w:rsidP="00527F62">
            <w:pPr>
              <w:pStyle w:val="Tekstpodstawowy"/>
              <w:jc w:val="right"/>
            </w:pPr>
            <w:r>
              <w:t>1121</w:t>
            </w:r>
          </w:p>
        </w:tc>
        <w:tc>
          <w:tcPr>
            <w:tcW w:w="900" w:type="dxa"/>
          </w:tcPr>
          <w:p w:rsidR="001F23B0" w:rsidRDefault="001F23B0" w:rsidP="00527F62">
            <w:pPr>
              <w:pStyle w:val="Tekstpodstawowy"/>
              <w:jc w:val="center"/>
            </w:pPr>
            <w:r>
              <w:t>51150</w:t>
            </w:r>
          </w:p>
        </w:tc>
        <w:tc>
          <w:tcPr>
            <w:tcW w:w="2160" w:type="dxa"/>
          </w:tcPr>
          <w:p w:rsidR="001F23B0" w:rsidRPr="005923C6" w:rsidRDefault="001F23B0" w:rsidP="001F23B0">
            <w:pPr>
              <w:pStyle w:val="Tekstpodstawowy"/>
              <w:rPr>
                <w:b/>
                <w:sz w:val="22"/>
                <w:szCs w:val="22"/>
              </w:rPr>
            </w:pPr>
            <w:r w:rsidRPr="005923C6">
              <w:rPr>
                <w:sz w:val="22"/>
                <w:szCs w:val="22"/>
              </w:rPr>
              <w:t>Nieruchomoś</w:t>
            </w:r>
            <w:r>
              <w:rPr>
                <w:sz w:val="22"/>
                <w:szCs w:val="22"/>
              </w:rPr>
              <w:t xml:space="preserve">ć </w:t>
            </w:r>
            <w:r w:rsidRPr="005923C6">
              <w:rPr>
                <w:sz w:val="22"/>
                <w:szCs w:val="22"/>
              </w:rPr>
              <w:t>położon</w:t>
            </w:r>
            <w:r>
              <w:rPr>
                <w:sz w:val="22"/>
                <w:szCs w:val="22"/>
              </w:rPr>
              <w:t>a</w:t>
            </w:r>
            <w:r w:rsidRPr="005923C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5923C6">
              <w:rPr>
                <w:sz w:val="22"/>
                <w:szCs w:val="22"/>
              </w:rPr>
              <w:t xml:space="preserve">Nysie </w:t>
            </w:r>
            <w:r>
              <w:rPr>
                <w:sz w:val="22"/>
                <w:szCs w:val="22"/>
              </w:rPr>
              <w:t>przy ul. </w:t>
            </w:r>
            <w:r w:rsidR="008419ED">
              <w:rPr>
                <w:sz w:val="22"/>
                <w:szCs w:val="22"/>
              </w:rPr>
              <w:t>Mickiewicza</w:t>
            </w:r>
            <w:r>
              <w:rPr>
                <w:sz w:val="22"/>
                <w:szCs w:val="22"/>
              </w:rPr>
              <w:t xml:space="preserve">, </w:t>
            </w:r>
            <w:r w:rsidRPr="005923C6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Śródmieście.</w:t>
            </w:r>
          </w:p>
        </w:tc>
        <w:tc>
          <w:tcPr>
            <w:tcW w:w="2160" w:type="dxa"/>
          </w:tcPr>
          <w:p w:rsidR="001F23B0" w:rsidRPr="00574744" w:rsidRDefault="001F23B0" w:rsidP="00527F6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Zgodnie z planem zagospodarowania przestrzennego nieruchomość położona jest na terenie </w:t>
            </w:r>
            <w:proofErr w:type="spellStart"/>
            <w:r>
              <w:rPr>
                <w:sz w:val="22"/>
              </w:rPr>
              <w:t>ozn</w:t>
            </w:r>
            <w:proofErr w:type="spellEnd"/>
            <w:r>
              <w:rPr>
                <w:sz w:val="22"/>
              </w:rPr>
              <w:t>. Symbolem MW15, tj. teren zabudowy mieszkaniowej wielorodzinnej o niskiej intensywności. Dla tego terenu dopuszcza się zagospodarowanie uzupełniające, tj. usługi nieuciążliwe w obiektach wolnostojących</w:t>
            </w:r>
          </w:p>
        </w:tc>
        <w:tc>
          <w:tcPr>
            <w:tcW w:w="1578" w:type="dxa"/>
          </w:tcPr>
          <w:p w:rsidR="001F23B0" w:rsidRDefault="001F23B0" w:rsidP="00527F62">
            <w:pPr>
              <w:pStyle w:val="Tekstpodstawowy"/>
            </w:pPr>
            <w:r>
              <w:rPr>
                <w:sz w:val="22"/>
                <w:szCs w:val="22"/>
              </w:rPr>
              <w:t xml:space="preserve">Sprzedaż prawa własności gruntu na rzecz wieczystego użytkownika </w:t>
            </w:r>
            <w:r>
              <w:t xml:space="preserve"> </w:t>
            </w:r>
          </w:p>
        </w:tc>
        <w:tc>
          <w:tcPr>
            <w:tcW w:w="2126" w:type="dxa"/>
          </w:tcPr>
          <w:p w:rsidR="001F23B0" w:rsidRPr="00085E95" w:rsidRDefault="001F23B0" w:rsidP="00527F62">
            <w:pPr>
              <w:pStyle w:val="Tekstpodstawowy"/>
              <w:rPr>
                <w:sz w:val="22"/>
                <w:szCs w:val="22"/>
              </w:rPr>
            </w:pPr>
            <w:r w:rsidRPr="00085E95">
              <w:rPr>
                <w:sz w:val="22"/>
                <w:szCs w:val="22"/>
              </w:rPr>
              <w:t>Wartość prawa własności gruntu:</w:t>
            </w:r>
          </w:p>
          <w:p w:rsidR="001F23B0" w:rsidRDefault="001F23B0" w:rsidP="00527F6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159.485,00 zł.</w:t>
            </w:r>
          </w:p>
          <w:p w:rsidR="001F23B0" w:rsidRDefault="001F23B0" w:rsidP="00527F62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prawa użytkowania wieczystego: 60.764,00 zł. </w:t>
            </w:r>
          </w:p>
          <w:p w:rsidR="001F23B0" w:rsidRPr="007C2D26" w:rsidRDefault="001F23B0" w:rsidP="001F23B0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Należna opłata wynosi </w:t>
            </w:r>
            <w:r>
              <w:rPr>
                <w:b/>
                <w:sz w:val="22"/>
                <w:szCs w:val="22"/>
              </w:rPr>
              <w:t>98.721,00</w:t>
            </w:r>
            <w:r w:rsidRPr="009D6CC1">
              <w:rPr>
                <w:b/>
                <w:sz w:val="22"/>
                <w:szCs w:val="22"/>
              </w:rPr>
              <w:t xml:space="preserve"> zł.</w:t>
            </w:r>
            <w:r>
              <w:rPr>
                <w:b/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podatek od towarów i usług wg obowiązującej stawki</w:t>
            </w:r>
            <w:r w:rsidRPr="008A4F8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36" w:type="dxa"/>
          </w:tcPr>
          <w:p w:rsidR="001F23B0" w:rsidRDefault="001F23B0" w:rsidP="00527F62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 xml:space="preserve">Opłata wraz z podatkiem od towarów i usług płatna przed zawarciem umowy notarialnej lub na raty wg </w:t>
            </w:r>
            <w:proofErr w:type="spellStart"/>
            <w:r>
              <w:rPr>
                <w:sz w:val="22"/>
              </w:rPr>
              <w:t>merytorycz-nych</w:t>
            </w:r>
            <w:proofErr w:type="spellEnd"/>
            <w:r>
              <w:rPr>
                <w:sz w:val="22"/>
              </w:rPr>
              <w:t xml:space="preserve"> uchwał RM.</w:t>
            </w:r>
          </w:p>
          <w:p w:rsidR="001F23B0" w:rsidRDefault="001F23B0" w:rsidP="00527F62">
            <w:pPr>
              <w:pStyle w:val="Tekstpodstawowy"/>
            </w:pPr>
          </w:p>
        </w:tc>
        <w:tc>
          <w:tcPr>
            <w:tcW w:w="1074" w:type="dxa"/>
          </w:tcPr>
          <w:p w:rsidR="001F23B0" w:rsidRDefault="001F23B0" w:rsidP="00527F62">
            <w:pPr>
              <w:pStyle w:val="Tekstpodstawowy"/>
            </w:pPr>
            <w:r>
              <w:t xml:space="preserve">* </w:t>
            </w:r>
          </w:p>
          <w:p w:rsidR="001F23B0" w:rsidRDefault="00851608" w:rsidP="00527F62">
            <w:pPr>
              <w:pStyle w:val="Tekstpodstawowy"/>
            </w:pPr>
            <w:r>
              <w:t>23.09.</w:t>
            </w:r>
          </w:p>
          <w:p w:rsidR="001F23B0" w:rsidRDefault="001F23B0" w:rsidP="001F23B0">
            <w:pPr>
              <w:pStyle w:val="Tekstpodstawowy"/>
            </w:pPr>
            <w:r>
              <w:t>2011r.</w:t>
            </w:r>
          </w:p>
        </w:tc>
      </w:tr>
    </w:tbl>
    <w:p w:rsidR="001F23B0" w:rsidRDefault="001F23B0" w:rsidP="001F23B0">
      <w:pPr>
        <w:jc w:val="both"/>
      </w:pPr>
      <w:r>
        <w:rPr>
          <w:b/>
        </w:rPr>
        <w:t xml:space="preserve">Uwaga: * </w:t>
      </w:r>
      <w:r>
        <w:t xml:space="preserve">Osobom wymienionym w art. 34 ust. 1 pkt 1 i 2 ustawy z dnia 21 sierpnia 1997r. o gospodarce nieruchomościami (Dz. U. z 2010r. Nr 102, poz. 651 z </w:t>
      </w:r>
      <w:proofErr w:type="spellStart"/>
      <w:r>
        <w:t>późn</w:t>
      </w:r>
      <w:proofErr w:type="spellEnd"/>
      <w: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>
        <w:rPr>
          <w:u w:val="single"/>
        </w:rPr>
        <w:t>pierwszeństwo w ich nabyciu</w:t>
      </w:r>
      <w:r>
        <w:t>.  W/w osoby korzystają z pierwszeństwa w nabyciu nieruchomości jeżeli w terminie określonym w kolumnie 12 złożą oświadczenie, że wyrażają zgodę na nabycie za cenę ustaloną w sposób określony w ustawie.</w:t>
      </w:r>
    </w:p>
    <w:p w:rsidR="00C856BD" w:rsidRPr="00C856BD" w:rsidRDefault="00C856BD" w:rsidP="00C856BD">
      <w:pPr>
        <w:ind w:left="4956"/>
      </w:pP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  <w:t>Burmistrz</w:t>
      </w:r>
    </w:p>
    <w:p w:rsidR="00C856BD" w:rsidRPr="00C856BD" w:rsidRDefault="00C856BD" w:rsidP="00C856BD">
      <w:pPr>
        <w:ind w:left="4956"/>
      </w:pPr>
      <w:bookmarkStart w:id="0" w:name="_GoBack"/>
      <w:bookmarkEnd w:id="0"/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</w:r>
      <w:r w:rsidRPr="00C856BD">
        <w:tab/>
        <w:t>Jolanta Barska</w:t>
      </w:r>
    </w:p>
    <w:p w:rsidR="00C856BD" w:rsidRPr="00C856BD" w:rsidRDefault="00C856BD" w:rsidP="00C856BD"/>
    <w:p w:rsidR="001F23B0" w:rsidRDefault="001F23B0" w:rsidP="001F23B0"/>
    <w:p w:rsidR="00C05435" w:rsidRDefault="00C05435"/>
    <w:sectPr w:rsidR="00C05435" w:rsidSect="00552F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0"/>
    <w:rsid w:val="001F23B0"/>
    <w:rsid w:val="008419ED"/>
    <w:rsid w:val="00851608"/>
    <w:rsid w:val="00C05435"/>
    <w:rsid w:val="00C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23B0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23B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23B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23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23B0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23B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F23B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F23B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4</cp:revision>
  <cp:lastPrinted>2011-08-12T06:17:00Z</cp:lastPrinted>
  <dcterms:created xsi:type="dcterms:W3CDTF">2011-08-10T14:05:00Z</dcterms:created>
  <dcterms:modified xsi:type="dcterms:W3CDTF">2011-08-16T12:46:00Z</dcterms:modified>
</cp:coreProperties>
</file>